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重庆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育才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val="en-US" w:eastAsia="zh-CN"/>
        </w:rPr>
        <w:t>成功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学校</w:t>
      </w:r>
    </w:p>
    <w:p>
      <w:pPr>
        <w:widowControl/>
        <w:spacing w:before="100" w:beforeAutospacing="1" w:after="100" w:afterAutospacing="1"/>
        <w:jc w:val="center"/>
        <w:rPr>
          <w:rFonts w:hint="eastAsia" w:ascii="方正小标宋简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学生食堂监控及展示系统询价招标公告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为进一步提升学生食堂管理和服务水平，学校决定新建学生食堂监控及展示系统，按照重庆市及九龙坡区相关规定，现对外公开询价招标。</w:t>
      </w:r>
    </w:p>
    <w:p>
      <w:pPr>
        <w:pStyle w:val="10"/>
        <w:ind w:firstLine="0" w:firstLineChars="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一、招标单位：重庆育才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成功</w:t>
      </w:r>
      <w:r>
        <w:rPr>
          <w:rFonts w:hint="eastAsia" w:ascii="宋体" w:hAnsi="宋体" w:eastAsia="宋体" w:cs="宋体"/>
          <w:kern w:val="0"/>
          <w:sz w:val="32"/>
          <w:szCs w:val="32"/>
        </w:rPr>
        <w:t>学校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二、招标项目：学生食堂监控及展示系统，详见附件。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投标最高限价4.99万元。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三、完成时间：签订合同后15天内完成所有线路、设备的安装和调试。本工程为交钥匙工程。</w:t>
      </w:r>
    </w:p>
    <w:p>
      <w:pPr>
        <w:pStyle w:val="4"/>
        <w:spacing w:before="100" w:after="100" w:line="360" w:lineRule="atLeast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四、投标资质要求：</w:t>
      </w:r>
    </w:p>
    <w:p>
      <w:pPr>
        <w:pStyle w:val="4"/>
        <w:spacing w:before="100" w:after="100" w:line="360" w:lineRule="atLeast"/>
        <w:ind w:firstLine="320" w:firstLineChars="1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（一）基本资格条件</w:t>
      </w:r>
    </w:p>
    <w:p>
      <w:pPr>
        <w:pStyle w:val="4"/>
        <w:spacing w:before="100" w:after="100" w:line="360" w:lineRule="atLeast"/>
        <w:ind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1.具有独立承担民事责任的能力（有效的投标企业法人营业执照副本（税务登记证副本、组织机构代码证副本、投标人法定代表人身份证明和法定代表人授权代表委托书（鲜章）、法定代表人授权代表在投标单位缴纳社会保障金证明材料）；</w:t>
      </w:r>
      <w:r>
        <w:rPr>
          <w:rFonts w:hint="eastAsia" w:ascii="宋体" w:hAnsi="宋体" w:eastAsia="宋体" w:cs="宋体"/>
          <w:kern w:val="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    2.具有良好的商业信誉和健全的财务会计制度；</w:t>
      </w:r>
    </w:p>
    <w:p>
      <w:pPr>
        <w:pStyle w:val="4"/>
        <w:spacing w:before="100" w:after="100" w:line="360" w:lineRule="atLeast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    3.具有履行合同所必需的设备和专业技术能力；</w:t>
      </w:r>
      <w:r>
        <w:rPr>
          <w:rFonts w:hint="eastAsia" w:ascii="宋体" w:hAnsi="宋体" w:eastAsia="宋体" w:cs="宋体"/>
          <w:kern w:val="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    4.有依法缴纳税收和社会保障资金的良好记录；</w:t>
      </w:r>
      <w:r>
        <w:rPr>
          <w:rFonts w:hint="eastAsia" w:ascii="宋体" w:hAnsi="宋体" w:eastAsia="宋体" w:cs="宋体"/>
          <w:kern w:val="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    5.参加政府采购活动近三年内，在经营活动中没有重大违法记录。</w:t>
      </w:r>
      <w:r>
        <w:rPr>
          <w:rFonts w:hint="eastAsia" w:ascii="宋体" w:hAnsi="宋体" w:eastAsia="宋体" w:cs="宋体"/>
          <w:kern w:val="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   （二）特定资格条件</w:t>
      </w:r>
      <w:r>
        <w:rPr>
          <w:rFonts w:hint="eastAsia" w:ascii="宋体" w:hAnsi="宋体" w:eastAsia="宋体" w:cs="宋体"/>
          <w:kern w:val="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    具有有效的计算机信息系统集成三级或安防三级及以上资质。</w:t>
      </w:r>
    </w:p>
    <w:p>
      <w:pPr>
        <w:pStyle w:val="4"/>
        <w:spacing w:before="100" w:after="100" w:line="360" w:lineRule="atLeast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五、领取招标说明书：</w:t>
      </w:r>
    </w:p>
    <w:p>
      <w:pPr>
        <w:pStyle w:val="4"/>
        <w:spacing w:before="100" w:after="100" w:line="360" w:lineRule="atLeast"/>
        <w:ind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通过我校网站（http：//www.cqyc.com）通知公告栏进行下载。</w:t>
      </w:r>
    </w:p>
    <w:p>
      <w:pPr>
        <w:pStyle w:val="4"/>
        <w:spacing w:before="100" w:after="100" w:line="360" w:lineRule="atLeast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六、投标书递交 </w:t>
      </w:r>
    </w:p>
    <w:p>
      <w:pPr>
        <w:pStyle w:val="4"/>
        <w:spacing w:before="100" w:after="100" w:line="360" w:lineRule="atLeast"/>
        <w:ind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1.投标文件应用文件袋密封，封袋接口处均应贴封条，并加盖单位公章。同时应在封袋上写明投标单位名称。 </w:t>
      </w:r>
      <w:r>
        <w:rPr>
          <w:rFonts w:hint="eastAsia" w:ascii="宋体" w:hAnsi="宋体" w:eastAsia="宋体" w:cs="宋体"/>
          <w:kern w:val="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    2.投标人应在投标截止时间内将投标文件送达发标方指定地点，过时送达拒收。 </w:t>
      </w:r>
      <w:r>
        <w:rPr>
          <w:rFonts w:hint="eastAsia" w:ascii="宋体" w:hAnsi="宋体" w:eastAsia="宋体" w:cs="宋体"/>
          <w:kern w:val="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32"/>
        </w:rPr>
        <w:t>七、投标时间和投标地点：</w:t>
      </w:r>
    </w:p>
    <w:p>
      <w:pPr>
        <w:pStyle w:val="4"/>
        <w:spacing w:before="100" w:after="100" w:line="360" w:lineRule="atLeast"/>
        <w:ind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投标时间：201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kern w:val="2"/>
          <w:sz w:val="32"/>
          <w:szCs w:val="32"/>
        </w:rPr>
        <w:t>年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kern w:val="2"/>
          <w:sz w:val="32"/>
          <w:szCs w:val="32"/>
        </w:rPr>
        <w:t>月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kern w:val="2"/>
          <w:sz w:val="32"/>
          <w:szCs w:val="32"/>
        </w:rPr>
        <w:t>日上午9：00-11:00；</w:t>
      </w:r>
    </w:p>
    <w:p>
      <w:pPr>
        <w:pStyle w:val="4"/>
        <w:spacing w:before="100" w:after="100" w:line="360" w:lineRule="atLeast"/>
        <w:ind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投标地点：重庆育才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成功学校求真楼6楼计装中心办公室</w:t>
      </w:r>
      <w:r>
        <w:rPr>
          <w:rFonts w:hint="eastAsia" w:ascii="宋体" w:hAnsi="宋体" w:eastAsia="宋体" w:cs="宋体"/>
          <w:kern w:val="2"/>
          <w:sz w:val="32"/>
          <w:szCs w:val="32"/>
        </w:rPr>
        <w:t>；</w:t>
      </w:r>
    </w:p>
    <w:p>
      <w:pPr>
        <w:pStyle w:val="4"/>
        <w:spacing w:before="100" w:after="100" w:line="360" w:lineRule="atLeast"/>
        <w:ind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联系人：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张老师</w:t>
      </w:r>
    </w:p>
    <w:p>
      <w:pPr>
        <w:pStyle w:val="4"/>
        <w:spacing w:before="100" w:after="100" w:line="360" w:lineRule="atLeast"/>
        <w:ind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联系电话：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15998971001</w:t>
      </w:r>
      <w:r>
        <w:rPr>
          <w:rFonts w:hint="eastAsia" w:ascii="宋体" w:hAnsi="宋体" w:eastAsia="宋体" w:cs="宋体"/>
          <w:kern w:val="2"/>
          <w:sz w:val="32"/>
          <w:szCs w:val="32"/>
        </w:rPr>
        <w:t>。</w:t>
      </w:r>
    </w:p>
    <w:p>
      <w:pPr>
        <w:pStyle w:val="4"/>
        <w:spacing w:before="100" w:after="100" w:line="360" w:lineRule="atLeast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、评标办法：</w:t>
      </w:r>
      <w:r>
        <w:rPr>
          <w:rFonts w:hint="eastAsia" w:ascii="宋体" w:hAnsi="宋体" w:eastAsia="宋体" w:cs="宋体"/>
          <w:sz w:val="32"/>
          <w:szCs w:val="32"/>
        </w:rPr>
        <w:t>学校招标领导小组根据投标单位的资质情况、信誉情况、业绩、投标报价等因素确定中标单位。</w:t>
      </w:r>
    </w:p>
    <w:p>
      <w:pPr>
        <w:pStyle w:val="4"/>
        <w:spacing w:before="100" w:after="100" w:line="360" w:lineRule="atLeast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宋体" w:cs="宋体"/>
          <w:kern w:val="2"/>
          <w:sz w:val="32"/>
          <w:szCs w:val="32"/>
        </w:rPr>
        <w:t>、结算及付款方式：</w:t>
      </w:r>
    </w:p>
    <w:p>
      <w:pPr>
        <w:pStyle w:val="4"/>
        <w:spacing w:before="100" w:after="100" w:line="360" w:lineRule="atLeast"/>
        <w:ind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施工验收合格后，校方将按双方合同约定付款；供货方开具正式发票（供货单位、帐号必须与投标函提供的帐号一致），学校付清货款（必须扣除5%质保金，按相关规定在一定时期后支付）。 </w:t>
      </w:r>
      <w:r>
        <w:rPr>
          <w:rFonts w:hint="eastAsia" w:ascii="宋体" w:hAnsi="宋体" w:eastAsia="宋体" w:cs="宋体"/>
          <w:kern w:val="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2"/>
          <w:sz w:val="32"/>
          <w:szCs w:val="32"/>
        </w:rPr>
        <w:t>九、投标须知：</w:t>
      </w:r>
    </w:p>
    <w:p>
      <w:pPr>
        <w:pStyle w:val="4"/>
        <w:spacing w:before="100" w:after="100" w:line="360" w:lineRule="atLeast"/>
        <w:ind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1．单位必须认真遵守学校采购工作相关廉政规定。</w:t>
      </w:r>
    </w:p>
    <w:p>
      <w:pPr>
        <w:pStyle w:val="4"/>
        <w:spacing w:before="100" w:after="100" w:line="360" w:lineRule="atLeast"/>
        <w:ind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2．有资料恕不退回。当招标文件与修改通知内容相互矛盾时，以最后发出的通知为准。</w:t>
      </w:r>
    </w:p>
    <w:p>
      <w:pPr>
        <w:pStyle w:val="4"/>
        <w:spacing w:before="100" w:after="100" w:line="360" w:lineRule="atLeast"/>
        <w:ind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特此公告</w:t>
      </w:r>
    </w:p>
    <w:p>
      <w:pPr>
        <w:pStyle w:val="4"/>
        <w:spacing w:before="100" w:after="100" w:line="360" w:lineRule="atLeast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>
      <w:pPr>
        <w:pStyle w:val="4"/>
        <w:spacing w:before="100" w:after="100" w:line="360" w:lineRule="atLeast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>
      <w:pPr>
        <w:pStyle w:val="4"/>
        <w:spacing w:before="100" w:after="100" w:line="360" w:lineRule="atLeast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                             重庆育才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成功</w:t>
      </w:r>
      <w:r>
        <w:rPr>
          <w:rFonts w:hint="eastAsia" w:ascii="宋体" w:hAnsi="宋体" w:eastAsia="宋体" w:cs="宋体"/>
          <w:kern w:val="2"/>
          <w:sz w:val="32"/>
          <w:szCs w:val="32"/>
        </w:rPr>
        <w:t>学校</w:t>
      </w:r>
    </w:p>
    <w:p>
      <w:pPr>
        <w:pStyle w:val="4"/>
        <w:spacing w:before="100" w:after="100" w:line="360" w:lineRule="atLeast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 xml:space="preserve">                             201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kern w:val="2"/>
          <w:sz w:val="32"/>
          <w:szCs w:val="32"/>
        </w:rPr>
        <w:t>年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1</w:t>
      </w:r>
      <w:r>
        <w:rPr>
          <w:rFonts w:hint="eastAsia" w:cs="宋体"/>
          <w:kern w:val="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32"/>
          <w:szCs w:val="32"/>
        </w:rPr>
        <w:t>月</w:t>
      </w:r>
      <w:r>
        <w:rPr>
          <w:rFonts w:hint="eastAsia" w:cs="宋体"/>
          <w:kern w:val="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32"/>
          <w:szCs w:val="32"/>
        </w:rPr>
        <w:t>日</w:t>
      </w:r>
    </w:p>
    <w:sectPr>
      <w:pgSz w:w="11906" w:h="16838"/>
      <w:pgMar w:top="1191" w:right="1701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思源黑体">
    <w:panose1 w:val="020B050000000009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3000509000000000000"/>
    <w:charset w:val="86"/>
    <w:family w:val="auto"/>
    <w:pitch w:val="default"/>
    <w:sig w:usb0="A00002BF" w:usb1="184F6CFA" w:usb2="00000012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F82"/>
    <w:rsid w:val="00032D20"/>
    <w:rsid w:val="00071991"/>
    <w:rsid w:val="00093966"/>
    <w:rsid w:val="00191D9C"/>
    <w:rsid w:val="00275F64"/>
    <w:rsid w:val="002C6C0E"/>
    <w:rsid w:val="00313EEA"/>
    <w:rsid w:val="0031659C"/>
    <w:rsid w:val="00337429"/>
    <w:rsid w:val="0039710B"/>
    <w:rsid w:val="00427EBB"/>
    <w:rsid w:val="00553B04"/>
    <w:rsid w:val="00602F82"/>
    <w:rsid w:val="00646BEA"/>
    <w:rsid w:val="006518EC"/>
    <w:rsid w:val="00655696"/>
    <w:rsid w:val="007439C0"/>
    <w:rsid w:val="00795E3D"/>
    <w:rsid w:val="007E7231"/>
    <w:rsid w:val="00833945"/>
    <w:rsid w:val="00963F1C"/>
    <w:rsid w:val="00995B50"/>
    <w:rsid w:val="009D391B"/>
    <w:rsid w:val="00A835B2"/>
    <w:rsid w:val="00AA34DD"/>
    <w:rsid w:val="00AE3CAC"/>
    <w:rsid w:val="00AF2D7C"/>
    <w:rsid w:val="00C86A01"/>
    <w:rsid w:val="00D87BE1"/>
    <w:rsid w:val="00E02847"/>
    <w:rsid w:val="00E10808"/>
    <w:rsid w:val="00EC5C2C"/>
    <w:rsid w:val="00F3285D"/>
    <w:rsid w:val="00F47E96"/>
    <w:rsid w:val="00FB45F4"/>
    <w:rsid w:val="00FC470D"/>
    <w:rsid w:val="13085894"/>
    <w:rsid w:val="2D8F049C"/>
    <w:rsid w:val="38A23EFC"/>
    <w:rsid w:val="4DB338F2"/>
    <w:rsid w:val="5A85076E"/>
    <w:rsid w:val="5AC73FC9"/>
    <w:rsid w:val="5FF7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locked/>
    <w:uiPriority w:val="22"/>
    <w:rPr>
      <w:b/>
      <w:bCs/>
    </w:rPr>
  </w:style>
  <w:style w:type="character" w:customStyle="1" w:styleId="8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2"/>
    <w:semiHidden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818</Characters>
  <Lines>6</Lines>
  <Paragraphs>1</Paragraphs>
  <TotalTime>72</TotalTime>
  <ScaleCrop>false</ScaleCrop>
  <LinksUpToDate>false</LinksUpToDate>
  <CharactersWithSpaces>960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2017-03-13T15:10:00Z</dcterms:created>
  <dc:creator>Administrator</dc:creator>
  <cp:lastModifiedBy>张延军</cp:lastModifiedBy>
  <cp:lastPrinted>2018-11-05T07:09:54Z</cp:lastPrinted>
  <dcterms:modified xsi:type="dcterms:W3CDTF">2018-11-05T10:43:21Z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