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F8" w:rsidRDefault="000947A4">
      <w:pPr>
        <w:pStyle w:val="2"/>
        <w:widowControl/>
        <w:snapToGrid w:val="0"/>
        <w:spacing w:beforeAutospacing="0" w:afterAutospacing="0" w:line="360" w:lineRule="auto"/>
        <w:ind w:firstLineChars="200" w:firstLine="883"/>
        <w:jc w:val="center"/>
        <w:rPr>
          <w:rFonts w:hint="default"/>
          <w:sz w:val="44"/>
          <w:szCs w:val="44"/>
        </w:rPr>
      </w:pPr>
      <w:r>
        <w:rPr>
          <w:color w:val="000000"/>
          <w:sz w:val="44"/>
          <w:szCs w:val="44"/>
        </w:rPr>
        <w:t>重庆双福育才中学物业管理招标书</w:t>
      </w:r>
    </w:p>
    <w:p w:rsidR="005F46F8" w:rsidRDefault="000947A4">
      <w:pPr>
        <w:widowControl/>
        <w:shd w:val="clear" w:color="auto" w:fill="FFFFFF"/>
        <w:snapToGrid w:val="0"/>
        <w:spacing w:line="360" w:lineRule="auto"/>
        <w:ind w:firstLineChars="200" w:firstLine="540"/>
        <w:rPr>
          <w:rFonts w:ascii="楷体_GB2312" w:eastAsia="楷体_GB2312" w:hAnsi="Tahoma" w:cs="楷体_GB2312"/>
          <w:color w:val="000000"/>
          <w:kern w:val="0"/>
          <w:sz w:val="32"/>
          <w:szCs w:val="32"/>
          <w:shd w:val="clear" w:color="auto" w:fill="FFFFFF"/>
        </w:rPr>
      </w:pPr>
      <w:r>
        <w:rPr>
          <w:rFonts w:ascii="微软雅黑" w:eastAsia="微软雅黑" w:hAnsi="微软雅黑" w:cs="微软雅黑" w:hint="eastAsia"/>
          <w:color w:val="333333"/>
          <w:sz w:val="27"/>
          <w:szCs w:val="27"/>
        </w:rPr>
        <w:t xml:space="preserve">　　</w:t>
      </w:r>
      <w:r>
        <w:rPr>
          <w:rFonts w:ascii="楷体_GB2312" w:eastAsia="楷体_GB2312" w:hAnsi="Tahoma" w:cs="楷体_GB2312"/>
          <w:color w:val="000000"/>
          <w:kern w:val="0"/>
          <w:sz w:val="36"/>
          <w:szCs w:val="36"/>
          <w:shd w:val="clear" w:color="auto" w:fill="FFFFFF"/>
        </w:rPr>
        <w:t xml:space="preserve">　</w:t>
      </w:r>
      <w:r>
        <w:rPr>
          <w:rFonts w:ascii="楷体_GB2312" w:eastAsia="楷体_GB2312" w:hAnsi="Tahoma" w:cs="楷体_GB2312"/>
          <w:color w:val="000000"/>
          <w:kern w:val="0"/>
          <w:sz w:val="32"/>
          <w:szCs w:val="32"/>
          <w:shd w:val="clear" w:color="auto" w:fill="FFFFFF"/>
        </w:rPr>
        <w:t xml:space="preserve">　</w:t>
      </w:r>
      <w:r>
        <w:rPr>
          <w:rFonts w:ascii="楷体_GB2312" w:eastAsia="楷体_GB2312" w:hAnsi="Tahoma" w:cs="楷体_GB2312"/>
          <w:color w:val="000000"/>
          <w:kern w:val="0"/>
          <w:sz w:val="32"/>
          <w:szCs w:val="32"/>
          <w:shd w:val="clear" w:color="auto" w:fill="FFFFFF"/>
        </w:rPr>
        <w:t> </w:t>
      </w:r>
      <w:r>
        <w:rPr>
          <w:rFonts w:ascii="楷体_GB2312" w:eastAsia="楷体_GB2312" w:hAnsi="Tahoma" w:cs="楷体_GB2312"/>
          <w:color w:val="000000"/>
          <w:kern w:val="0"/>
          <w:sz w:val="32"/>
          <w:szCs w:val="32"/>
          <w:shd w:val="clear" w:color="auto" w:fill="FFFFFF"/>
        </w:rPr>
        <w:t xml:space="preserve">　</w:t>
      </w:r>
    </w:p>
    <w:p w:rsidR="005F46F8" w:rsidRDefault="000947A4">
      <w:pPr>
        <w:widowControl/>
        <w:shd w:val="clear" w:color="auto" w:fill="FFFFFF"/>
        <w:snapToGrid w:val="0"/>
        <w:spacing w:line="360" w:lineRule="auto"/>
        <w:ind w:firstLineChars="200" w:firstLine="643"/>
        <w:jc w:val="center"/>
        <w:rPr>
          <w:rFonts w:ascii="Tahoma" w:eastAsia="Tahoma" w:hAnsi="Tahoma" w:cs="Tahoma"/>
          <w:color w:val="000000"/>
          <w:sz w:val="32"/>
          <w:szCs w:val="32"/>
        </w:rPr>
      </w:pPr>
      <w:r>
        <w:rPr>
          <w:rFonts w:ascii="宋体" w:eastAsia="宋体" w:hAnsi="宋体" w:cs="宋体" w:hint="eastAsia"/>
          <w:b/>
          <w:color w:val="000000"/>
          <w:kern w:val="0"/>
          <w:sz w:val="32"/>
          <w:szCs w:val="32"/>
          <w:shd w:val="clear" w:color="auto" w:fill="FFFFFF"/>
        </w:rPr>
        <w:t>第一部分  采购公告</w:t>
      </w:r>
    </w:p>
    <w:p w:rsidR="005F46F8" w:rsidRDefault="000947A4">
      <w:pPr>
        <w:widowControl/>
        <w:shd w:val="clear" w:color="auto" w:fill="FFFFFF"/>
        <w:snapToGrid w:val="0"/>
        <w:spacing w:line="360" w:lineRule="auto"/>
        <w:ind w:firstLineChars="200" w:firstLine="640"/>
        <w:rPr>
          <w:rFonts w:ascii="Tahoma" w:eastAsia="Tahoma" w:hAnsi="Tahoma" w:cs="Tahoma"/>
          <w:color w:val="000000"/>
          <w:sz w:val="18"/>
          <w:szCs w:val="18"/>
        </w:rPr>
      </w:pPr>
      <w:r>
        <w:rPr>
          <w:rFonts w:ascii="宋体" w:eastAsia="宋体" w:hAnsi="宋体" w:cs="宋体" w:hint="eastAsia"/>
          <w:color w:val="000000"/>
          <w:kern w:val="0"/>
          <w:sz w:val="32"/>
          <w:szCs w:val="32"/>
          <w:shd w:val="clear" w:color="auto" w:fill="FFFFFF"/>
        </w:rPr>
        <w:t> </w:t>
      </w:r>
      <w:r>
        <w:rPr>
          <w:rFonts w:ascii="仿宋_GB2312" w:eastAsia="仿宋_GB2312" w:hAnsi="Tahoma" w:cs="仿宋_GB2312"/>
          <w:color w:val="000000"/>
          <w:kern w:val="0"/>
          <w:sz w:val="32"/>
          <w:szCs w:val="32"/>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hint="eastAsia"/>
          <w:color w:val="000000"/>
          <w:kern w:val="0"/>
          <w:sz w:val="28"/>
          <w:szCs w:val="28"/>
          <w:shd w:val="clear" w:color="auto" w:fill="FFFFFF"/>
        </w:rPr>
        <w:t>为创建优美、清洁、宁静的校园环境，保障正常的教育教学秩序，我校</w:t>
      </w:r>
      <w:r>
        <w:rPr>
          <w:rFonts w:ascii="仿宋_GB2312" w:eastAsia="仿宋_GB2312" w:hAnsi="Tahoma" w:cs="仿宋_GB2312"/>
          <w:color w:val="000000"/>
          <w:kern w:val="0"/>
          <w:sz w:val="28"/>
          <w:szCs w:val="28"/>
          <w:shd w:val="clear" w:color="auto" w:fill="FFFFFF"/>
        </w:rPr>
        <w:t>就</w:t>
      </w:r>
      <w:r>
        <w:rPr>
          <w:rFonts w:ascii="仿宋_GB2312" w:eastAsia="仿宋_GB2312" w:hAnsi="Tahoma" w:cs="仿宋_GB2312"/>
          <w:color w:val="000000"/>
          <w:kern w:val="0"/>
          <w:sz w:val="28"/>
          <w:szCs w:val="28"/>
          <w:u w:val="single"/>
          <w:shd w:val="clear" w:color="auto" w:fill="FFFFFF"/>
        </w:rPr>
        <w:t>环境卫生管理物业服务项目</w:t>
      </w:r>
      <w:r>
        <w:rPr>
          <w:rFonts w:ascii="仿宋_GB2312" w:eastAsia="仿宋_GB2312" w:hAnsi="Tahoma" w:cs="仿宋_GB2312"/>
          <w:color w:val="000000"/>
          <w:kern w:val="0"/>
          <w:sz w:val="28"/>
          <w:szCs w:val="28"/>
          <w:shd w:val="clear" w:color="auto" w:fill="FFFFFF"/>
        </w:rPr>
        <w:t xml:space="preserve">进行采购,诚邀符合相关资格条件的投标人(供应商)前来投标。　　</w:t>
      </w:r>
    </w:p>
    <w:p w:rsidR="005F46F8" w:rsidRDefault="000947A4">
      <w:pPr>
        <w:widowControl/>
        <w:numPr>
          <w:ilvl w:val="0"/>
          <w:numId w:val="1"/>
        </w:numPr>
        <w:shd w:val="clear" w:color="auto" w:fill="FFFFFF"/>
        <w:snapToGrid w:val="0"/>
        <w:spacing w:line="360" w:lineRule="auto"/>
        <w:ind w:firstLineChars="200" w:firstLine="562"/>
        <w:rPr>
          <w:rFonts w:ascii="仿宋_GB2312" w:eastAsia="仿宋_GB2312" w:hAnsi="Tahoma" w:cs="仿宋_GB2312"/>
          <w:color w:val="000000"/>
          <w:kern w:val="0"/>
          <w:sz w:val="28"/>
          <w:szCs w:val="28"/>
          <w:shd w:val="clear" w:color="auto" w:fill="FFFFFF"/>
        </w:rPr>
      </w:pPr>
      <w:r>
        <w:rPr>
          <w:rFonts w:ascii="仿宋_GB2312" w:eastAsia="仿宋_GB2312" w:hAnsi="Tahoma" w:cs="仿宋_GB2312"/>
          <w:b/>
          <w:color w:val="000000"/>
          <w:kern w:val="0"/>
          <w:sz w:val="28"/>
          <w:szCs w:val="28"/>
          <w:shd w:val="clear" w:color="auto" w:fill="FFFFFF"/>
        </w:rPr>
        <w:t>项目名称及内容：</w:t>
      </w:r>
      <w:r>
        <w:rPr>
          <w:rFonts w:ascii="仿宋_GB2312" w:eastAsia="仿宋_GB2312" w:hAnsi="Tahoma" w:cs="仿宋_GB2312" w:hint="eastAsia"/>
          <w:color w:val="000000"/>
          <w:kern w:val="0"/>
          <w:sz w:val="28"/>
          <w:szCs w:val="28"/>
          <w:shd w:val="clear" w:color="auto" w:fill="FFFFFF"/>
        </w:rPr>
        <w:t>重庆市双福育才中学校</w:t>
      </w:r>
      <w:r>
        <w:rPr>
          <w:rFonts w:ascii="仿宋_GB2312" w:eastAsia="仿宋_GB2312" w:hAnsi="Tahoma" w:cs="仿宋_GB2312"/>
          <w:color w:val="000000"/>
          <w:kern w:val="0"/>
          <w:sz w:val="28"/>
          <w:szCs w:val="28"/>
          <w:shd w:val="clear" w:color="auto" w:fill="FFFFFF"/>
        </w:rPr>
        <w:t>物业管理</w:t>
      </w:r>
      <w:r w:rsidR="00DD7546">
        <w:rPr>
          <w:rFonts w:ascii="仿宋_GB2312" w:eastAsia="仿宋_GB2312" w:hAnsi="Tahoma" w:cs="仿宋_GB2312" w:hint="eastAsia"/>
          <w:color w:val="000000"/>
          <w:kern w:val="0"/>
          <w:sz w:val="28"/>
          <w:szCs w:val="28"/>
          <w:shd w:val="clear" w:color="auto" w:fill="FFFFFF"/>
        </w:rPr>
        <w:t>（学校建筑面积约8.2万平方米，占地面积约15万平方米，绿化面积约3万平方米）</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二、项目地点：</w:t>
      </w:r>
      <w:r>
        <w:rPr>
          <w:rFonts w:ascii="仿宋_GB2312" w:eastAsia="仿宋_GB2312" w:hAnsi="Tahoma" w:cs="仿宋_GB2312" w:hint="eastAsia"/>
          <w:color w:val="000000"/>
          <w:kern w:val="0"/>
          <w:sz w:val="28"/>
          <w:szCs w:val="28"/>
          <w:shd w:val="clear" w:color="auto" w:fill="FFFFFF"/>
        </w:rPr>
        <w:t>重庆市双福育才中学</w:t>
      </w:r>
      <w:r>
        <w:rPr>
          <w:rFonts w:ascii="仿宋_GB2312" w:eastAsia="仿宋_GB2312" w:hAnsi="Tahoma" w:cs="仿宋_GB2312"/>
          <w:color w:val="000000"/>
          <w:kern w:val="0"/>
          <w:sz w:val="28"/>
          <w:szCs w:val="28"/>
          <w:shd w:val="clear" w:color="auto" w:fill="FFFFFF"/>
        </w:rPr>
        <w:t>校校园内。</w:t>
      </w:r>
      <w:r>
        <w:rPr>
          <w:rFonts w:ascii="仿宋_GB2312" w:eastAsia="仿宋_GB2312" w:hAnsi="Tahoma" w:cs="仿宋_GB2312"/>
          <w:b/>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三、项目经费：</w:t>
      </w:r>
      <w:r>
        <w:rPr>
          <w:rFonts w:ascii="仿宋_GB2312" w:eastAsia="仿宋_GB2312" w:hAnsi="Tahoma" w:cs="仿宋_GB2312"/>
          <w:color w:val="000000"/>
          <w:kern w:val="0"/>
          <w:sz w:val="28"/>
          <w:szCs w:val="28"/>
          <w:shd w:val="clear" w:color="auto" w:fill="FFFFFF"/>
        </w:rPr>
        <w:t>本项目最高限价</w:t>
      </w:r>
      <w:r>
        <w:rPr>
          <w:rFonts w:ascii="仿宋_GB2312" w:eastAsia="仿宋_GB2312" w:hAnsi="Tahoma" w:cs="仿宋_GB2312" w:hint="eastAsia"/>
          <w:color w:val="000000"/>
          <w:kern w:val="0"/>
          <w:sz w:val="28"/>
          <w:szCs w:val="28"/>
          <w:shd w:val="clear" w:color="auto" w:fill="FFFFFF"/>
        </w:rPr>
        <w:t>6</w:t>
      </w:r>
      <w:r>
        <w:rPr>
          <w:rFonts w:ascii="仿宋_GB2312" w:eastAsia="仿宋_GB2312" w:hAnsi="Tahoma" w:cs="仿宋_GB2312"/>
          <w:color w:val="000000"/>
          <w:kern w:val="0"/>
          <w:sz w:val="28"/>
          <w:szCs w:val="28"/>
          <w:shd w:val="clear" w:color="auto" w:fill="FFFFFF"/>
        </w:rPr>
        <w:t>万元</w:t>
      </w:r>
      <w:r>
        <w:rPr>
          <w:rFonts w:ascii="仿宋_GB2312" w:eastAsia="仿宋_GB2312" w:hAnsi="Tahoma" w:cs="仿宋_GB2312" w:hint="eastAsia"/>
          <w:color w:val="000000"/>
          <w:kern w:val="0"/>
          <w:sz w:val="28"/>
          <w:szCs w:val="28"/>
          <w:shd w:val="clear" w:color="auto" w:fill="FFFFFF"/>
        </w:rPr>
        <w:t>/月</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四、投标人资格条件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1、投标人必须符合《政府采购法》第二十二条之规定。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2、投标人必须为</w:t>
      </w:r>
      <w:r>
        <w:rPr>
          <w:rFonts w:ascii="仿宋_GB2312" w:eastAsia="仿宋_GB2312" w:hAnsi="Tahoma" w:cs="仿宋_GB2312" w:hint="eastAsia"/>
          <w:color w:val="000000"/>
          <w:kern w:val="0"/>
          <w:sz w:val="28"/>
          <w:szCs w:val="28"/>
          <w:shd w:val="clear" w:color="auto" w:fill="FFFFFF"/>
        </w:rPr>
        <w:t>二级及以上物业管理资质</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3、本项目不接受联合体投标，且不得转包。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hint="eastAsia"/>
          <w:b/>
          <w:color w:val="000000"/>
          <w:kern w:val="0"/>
          <w:sz w:val="28"/>
          <w:szCs w:val="28"/>
          <w:shd w:val="clear" w:color="auto" w:fill="FFFFFF"/>
        </w:rPr>
        <w:t>五</w:t>
      </w:r>
      <w:r>
        <w:rPr>
          <w:rFonts w:ascii="仿宋_GB2312" w:eastAsia="仿宋_GB2312" w:hAnsi="Tahoma" w:cs="仿宋_GB2312"/>
          <w:b/>
          <w:color w:val="000000"/>
          <w:kern w:val="0"/>
          <w:sz w:val="28"/>
          <w:szCs w:val="28"/>
          <w:shd w:val="clear" w:color="auto" w:fill="FFFFFF"/>
        </w:rPr>
        <w:t xml:space="preserve">、投标文件递交要求及评标定标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1、投标文件递交时间和地点：　201</w:t>
      </w:r>
      <w:r w:rsidR="002C32CA">
        <w:rPr>
          <w:rFonts w:ascii="仿宋_GB2312" w:eastAsia="仿宋_GB2312" w:hAnsi="Tahoma" w:cs="仿宋_GB2312"/>
          <w:color w:val="000000"/>
          <w:kern w:val="0"/>
          <w:sz w:val="28"/>
          <w:szCs w:val="28"/>
          <w:shd w:val="clear" w:color="auto" w:fill="FFFFFF"/>
        </w:rPr>
        <w:t>8</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hint="eastAsia"/>
          <w:color w:val="000000"/>
          <w:kern w:val="0"/>
          <w:sz w:val="28"/>
          <w:szCs w:val="28"/>
          <w:shd w:val="clear" w:color="auto" w:fill="FFFFFF"/>
        </w:rPr>
        <w:t>1</w:t>
      </w:r>
      <w:r w:rsidR="002C32CA">
        <w:rPr>
          <w:rFonts w:ascii="仿宋_GB2312" w:eastAsia="仿宋_GB2312" w:hAnsi="Tahoma" w:cs="仿宋_GB2312"/>
          <w:color w:val="000000"/>
          <w:kern w:val="0"/>
          <w:sz w:val="28"/>
          <w:szCs w:val="28"/>
          <w:shd w:val="clear" w:color="auto" w:fill="FFFFFF"/>
        </w:rPr>
        <w:t>1</w:t>
      </w:r>
      <w:r>
        <w:rPr>
          <w:rFonts w:ascii="仿宋_GB2312" w:eastAsia="仿宋_GB2312" w:hAnsi="Tahoma" w:cs="仿宋_GB2312"/>
          <w:color w:val="000000"/>
          <w:kern w:val="0"/>
          <w:sz w:val="28"/>
          <w:szCs w:val="28"/>
          <w:shd w:val="clear" w:color="auto" w:fill="FFFFFF"/>
        </w:rPr>
        <w:t>月</w:t>
      </w:r>
      <w:r w:rsidR="00847ECF">
        <w:rPr>
          <w:rFonts w:ascii="仿宋_GB2312" w:eastAsia="仿宋_GB2312" w:hAnsi="Tahoma" w:cs="仿宋_GB2312" w:hint="eastAsia"/>
          <w:color w:val="000000"/>
          <w:kern w:val="0"/>
          <w:sz w:val="28"/>
          <w:szCs w:val="28"/>
          <w:shd w:val="clear" w:color="auto" w:fill="FFFFFF"/>
        </w:rPr>
        <w:t>21</w:t>
      </w:r>
      <w:r>
        <w:rPr>
          <w:rFonts w:ascii="仿宋_GB2312" w:eastAsia="仿宋_GB2312" w:hAnsi="Tahoma" w:cs="仿宋_GB2312"/>
          <w:color w:val="000000"/>
          <w:kern w:val="0"/>
          <w:sz w:val="28"/>
          <w:szCs w:val="28"/>
          <w:shd w:val="clear" w:color="auto" w:fill="FFFFFF"/>
        </w:rPr>
        <w:t>日　下午4：00前，</w:t>
      </w:r>
      <w:r>
        <w:rPr>
          <w:rFonts w:ascii="仿宋_GB2312" w:eastAsia="仿宋_GB2312" w:hAnsi="Tahoma" w:cs="仿宋_GB2312" w:hint="eastAsia"/>
          <w:color w:val="000000"/>
          <w:kern w:val="0"/>
          <w:sz w:val="28"/>
          <w:szCs w:val="28"/>
          <w:shd w:val="clear" w:color="auto" w:fill="FFFFFF"/>
        </w:rPr>
        <w:t>重庆双福育才中学总务处</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2、评标和定标：</w:t>
      </w:r>
      <w:r>
        <w:rPr>
          <w:rFonts w:ascii="仿宋_GB2312" w:eastAsia="仿宋_GB2312" w:hAnsi="Tahoma" w:cs="仿宋_GB2312" w:hint="eastAsia"/>
          <w:color w:val="000000"/>
          <w:kern w:val="0"/>
          <w:sz w:val="28"/>
          <w:szCs w:val="28"/>
          <w:shd w:val="clear" w:color="auto" w:fill="FFFFFF"/>
        </w:rPr>
        <w:t>（根据学校评标小组实际情况安排时间）</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hint="eastAsia"/>
          <w:b/>
          <w:color w:val="000000"/>
          <w:kern w:val="0"/>
          <w:sz w:val="28"/>
          <w:szCs w:val="28"/>
          <w:shd w:val="clear" w:color="auto" w:fill="FFFFFF"/>
        </w:rPr>
        <w:t>六</w:t>
      </w:r>
      <w:r>
        <w:rPr>
          <w:rFonts w:ascii="仿宋_GB2312" w:eastAsia="仿宋_GB2312" w:hAnsi="Tahoma" w:cs="仿宋_GB2312"/>
          <w:b/>
          <w:color w:val="000000"/>
          <w:kern w:val="0"/>
          <w:sz w:val="28"/>
          <w:szCs w:val="28"/>
          <w:shd w:val="clear" w:color="auto" w:fill="FFFFFF"/>
        </w:rPr>
        <w:t xml:space="preserve">、招标人其他情况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采购单位： </w:t>
      </w:r>
      <w:r>
        <w:rPr>
          <w:rFonts w:ascii="仿宋_GB2312" w:eastAsia="仿宋_GB2312" w:hAnsi="Tahoma" w:cs="仿宋_GB2312" w:hint="eastAsia"/>
          <w:color w:val="000000"/>
          <w:kern w:val="0"/>
          <w:sz w:val="28"/>
          <w:szCs w:val="28"/>
          <w:shd w:val="clear" w:color="auto" w:fill="FFFFFF"/>
        </w:rPr>
        <w:t>重庆市双福育才中学</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联系人：</w:t>
      </w:r>
      <w:r>
        <w:rPr>
          <w:rFonts w:ascii="仿宋_GB2312" w:eastAsia="仿宋_GB2312" w:hAnsi="Tahoma" w:cs="仿宋_GB2312" w:hint="eastAsia"/>
          <w:color w:val="000000"/>
          <w:kern w:val="0"/>
          <w:sz w:val="28"/>
          <w:szCs w:val="28"/>
          <w:shd w:val="clear" w:color="auto" w:fill="FFFFFF"/>
        </w:rPr>
        <w:t>肖洪波</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联系电话：13</w:t>
      </w:r>
      <w:r>
        <w:rPr>
          <w:rFonts w:ascii="仿宋_GB2312" w:eastAsia="仿宋_GB2312" w:hAnsi="Tahoma" w:cs="仿宋_GB2312" w:hint="eastAsia"/>
          <w:color w:val="000000"/>
          <w:kern w:val="0"/>
          <w:sz w:val="28"/>
          <w:szCs w:val="28"/>
          <w:shd w:val="clear" w:color="auto" w:fill="FFFFFF"/>
        </w:rPr>
        <w:t>883806701</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jc w:val="right"/>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lastRenderedPageBreak/>
        <w:t>二</w:t>
      </w:r>
      <w:r>
        <w:rPr>
          <w:rFonts w:ascii="宋体" w:eastAsia="宋体" w:hAnsi="宋体" w:cs="宋体" w:hint="eastAsia"/>
          <w:color w:val="000000"/>
          <w:kern w:val="0"/>
          <w:sz w:val="28"/>
          <w:szCs w:val="28"/>
          <w:shd w:val="clear" w:color="auto" w:fill="FFFFFF"/>
        </w:rPr>
        <w:t>〇</w:t>
      </w:r>
      <w:r>
        <w:rPr>
          <w:rFonts w:ascii="仿宋_GB2312" w:eastAsia="仿宋_GB2312" w:hAnsi="Tahoma" w:cs="仿宋_GB2312"/>
          <w:color w:val="000000"/>
          <w:kern w:val="0"/>
          <w:sz w:val="28"/>
          <w:szCs w:val="28"/>
          <w:shd w:val="clear" w:color="auto" w:fill="FFFFFF"/>
        </w:rPr>
        <w:t>一</w:t>
      </w:r>
      <w:r w:rsidR="002C32CA">
        <w:rPr>
          <w:rFonts w:ascii="仿宋_GB2312" w:eastAsia="仿宋_GB2312" w:hAnsi="Tahoma" w:cs="仿宋_GB2312" w:hint="eastAsia"/>
          <w:color w:val="000000"/>
          <w:kern w:val="0"/>
          <w:sz w:val="28"/>
          <w:szCs w:val="28"/>
          <w:shd w:val="clear" w:color="auto" w:fill="FFFFFF"/>
        </w:rPr>
        <w:t>八</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hint="eastAsia"/>
          <w:color w:val="000000"/>
          <w:kern w:val="0"/>
          <w:sz w:val="28"/>
          <w:szCs w:val="28"/>
          <w:shd w:val="clear" w:color="auto" w:fill="FFFFFF"/>
        </w:rPr>
        <w:t>十</w:t>
      </w:r>
      <w:r w:rsidR="002C32CA">
        <w:rPr>
          <w:rFonts w:ascii="仿宋_GB2312" w:eastAsia="仿宋_GB2312" w:hAnsi="Tahoma" w:cs="仿宋_GB2312" w:hint="eastAsia"/>
          <w:color w:val="000000"/>
          <w:kern w:val="0"/>
          <w:sz w:val="28"/>
          <w:szCs w:val="28"/>
          <w:shd w:val="clear" w:color="auto" w:fill="FFFFFF"/>
        </w:rPr>
        <w:t>一</w:t>
      </w:r>
      <w:r>
        <w:rPr>
          <w:rFonts w:ascii="仿宋_GB2312" w:eastAsia="仿宋_GB2312" w:hAnsi="Tahoma" w:cs="仿宋_GB2312"/>
          <w:color w:val="000000"/>
          <w:kern w:val="0"/>
          <w:sz w:val="28"/>
          <w:szCs w:val="28"/>
          <w:shd w:val="clear" w:color="auto" w:fill="FFFFFF"/>
        </w:rPr>
        <w:t>月</w:t>
      </w:r>
      <w:r w:rsidR="002E3BEE">
        <w:rPr>
          <w:rFonts w:ascii="仿宋_GB2312" w:eastAsia="仿宋_GB2312" w:hAnsi="Tahoma" w:cs="仿宋_GB2312" w:hint="eastAsia"/>
          <w:color w:val="000000"/>
          <w:kern w:val="0"/>
          <w:sz w:val="28"/>
          <w:szCs w:val="28"/>
          <w:shd w:val="clear" w:color="auto" w:fill="FFFFFF"/>
        </w:rPr>
        <w:t>五</w:t>
      </w:r>
      <w:r>
        <w:rPr>
          <w:rFonts w:ascii="仿宋_GB2312" w:eastAsia="仿宋_GB2312" w:hAnsi="Tahoma" w:cs="仿宋_GB2312"/>
          <w:color w:val="000000"/>
          <w:kern w:val="0"/>
          <w:sz w:val="28"/>
          <w:szCs w:val="28"/>
          <w:shd w:val="clear" w:color="auto" w:fill="FFFFFF"/>
        </w:rPr>
        <w:t xml:space="preserve">日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643"/>
        <w:jc w:val="center"/>
        <w:rPr>
          <w:rFonts w:ascii="Tahoma" w:eastAsia="Tahoma" w:hAnsi="Tahoma" w:cs="Tahoma"/>
          <w:color w:val="000000"/>
          <w:sz w:val="18"/>
          <w:szCs w:val="18"/>
        </w:rPr>
      </w:pPr>
      <w:r>
        <w:rPr>
          <w:rFonts w:ascii="宋体" w:eastAsia="宋体" w:hAnsi="宋体" w:cs="宋体" w:hint="eastAsia"/>
          <w:b/>
          <w:color w:val="000000"/>
          <w:kern w:val="0"/>
          <w:sz w:val="32"/>
          <w:szCs w:val="32"/>
          <w:shd w:val="clear" w:color="auto" w:fill="FFFFFF"/>
        </w:rPr>
        <w:t>第二部分    投标人须知</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一、投标人资质要求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1、投标人必须符合《政府采购法》第二十二条之规定。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2、投标人必须为</w:t>
      </w:r>
      <w:r>
        <w:rPr>
          <w:rFonts w:ascii="仿宋_GB2312" w:eastAsia="仿宋_GB2312" w:hAnsi="Tahoma" w:cs="仿宋_GB2312" w:hint="eastAsia"/>
          <w:color w:val="000000"/>
          <w:kern w:val="0"/>
          <w:sz w:val="28"/>
          <w:szCs w:val="28"/>
          <w:shd w:val="clear" w:color="auto" w:fill="FFFFFF"/>
        </w:rPr>
        <w:t>二级及以上物业管理资质。</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3、投标人必须具有良好的物业服务业绩，</w:t>
      </w:r>
      <w:r>
        <w:rPr>
          <w:rFonts w:ascii="仿宋_GB2312" w:eastAsia="仿宋_GB2312" w:hAnsi="Tahoma" w:cs="仿宋_GB2312"/>
          <w:color w:val="333333"/>
          <w:spacing w:val="15"/>
          <w:kern w:val="0"/>
          <w:sz w:val="28"/>
          <w:szCs w:val="28"/>
          <w:shd w:val="clear" w:color="auto" w:fill="FFFFFF"/>
        </w:rPr>
        <w:t>近三年内没有严重违约和重大责任事故、安全事故、投标违规等不良记录而被政府有关部门处罚，没有处于被责令停业、财产被接管、冻结、破产等状态。</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4、本项目不接受联合体投标，且不得转包。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二、投标文件编制要求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1、投标文件组成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（1）投标函暨承诺书（见附件一）原件。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（2）投标报价表（含总报价、收支构成明细、报价说明）原件。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（3）法定代表人身份证明或授权书原件（见附件二、三）。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（4）营业执照（副本）复印件（加盖公章）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（5）经营服务方案。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（6）主要管理人员相关信息、资质材料复印件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（7）业绩材料（含合同、表彰文件等）复印件。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（8）投标人认为需要提供的其他材料。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以上材料按序排列成册装订。相关材料的原件由投标代表携带备查。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Calibri" w:eastAsia="Tahoma" w:hAnsi="Calibri" w:cs="Calibri"/>
          <w:color w:val="000000"/>
          <w:kern w:val="0"/>
          <w:sz w:val="28"/>
          <w:szCs w:val="28"/>
          <w:shd w:val="clear" w:color="auto" w:fill="FFFFFF"/>
        </w:rPr>
        <w:t>2</w:t>
      </w:r>
      <w:r>
        <w:rPr>
          <w:rFonts w:ascii="仿宋_GB2312" w:eastAsia="仿宋_GB2312" w:hAnsi="Tahoma" w:cs="仿宋_GB2312"/>
          <w:color w:val="000000"/>
          <w:kern w:val="0"/>
          <w:sz w:val="28"/>
          <w:szCs w:val="28"/>
          <w:shd w:val="clear" w:color="auto" w:fill="FFFFFF"/>
        </w:rPr>
        <w:t>、文件密封：</w:t>
      </w:r>
      <w:r>
        <w:rPr>
          <w:rFonts w:ascii="Tahoma" w:eastAsia="Tahoma" w:hAnsi="Tahoma" w:cs="Tahom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lastRenderedPageBreak/>
        <w:t>投标文件封袋上应写明招标人名称、工程名称和投标人的名称，且在封袋骑缝处加盖投标单位公章。</w:t>
      </w:r>
      <w:r>
        <w:rPr>
          <w:rFonts w:ascii="Tahoma" w:eastAsia="Tahoma" w:hAnsi="Tahoma" w:cs="Tahom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袋内文件为投标文件正本一本、副本</w:t>
      </w:r>
      <w:r>
        <w:rPr>
          <w:rFonts w:ascii="仿宋_GB2312" w:eastAsia="仿宋_GB2312" w:hAnsi="Tahoma" w:cs="仿宋_GB2312" w:hint="eastAsia"/>
          <w:color w:val="000000"/>
          <w:kern w:val="0"/>
          <w:sz w:val="28"/>
          <w:szCs w:val="28"/>
          <w:shd w:val="clear" w:color="auto" w:fill="FFFFFF"/>
        </w:rPr>
        <w:t>一</w:t>
      </w:r>
      <w:r>
        <w:rPr>
          <w:rFonts w:ascii="仿宋_GB2312" w:eastAsia="仿宋_GB2312" w:hAnsi="Tahoma" w:cs="仿宋_GB2312"/>
          <w:color w:val="000000"/>
          <w:kern w:val="0"/>
          <w:sz w:val="28"/>
          <w:szCs w:val="28"/>
          <w:shd w:val="clear" w:color="auto" w:fill="FFFFFF"/>
        </w:rPr>
        <w:t xml:space="preserve">本，封面加盖单位公章和法定代表人（或委托代理人）印鉴或签字。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Calibri" w:eastAsia="Tahoma" w:hAnsi="Calibri" w:cs="Calibri"/>
          <w:color w:val="000000"/>
          <w:kern w:val="0"/>
          <w:sz w:val="28"/>
          <w:szCs w:val="28"/>
          <w:shd w:val="clear" w:color="auto" w:fill="FFFFFF"/>
        </w:rPr>
        <w:t>3</w:t>
      </w:r>
      <w:r>
        <w:rPr>
          <w:rFonts w:ascii="仿宋_GB2312" w:eastAsia="仿宋_GB2312" w:hAnsi="Tahoma" w:cs="仿宋_GB2312"/>
          <w:color w:val="000000"/>
          <w:kern w:val="0"/>
          <w:sz w:val="28"/>
          <w:szCs w:val="28"/>
          <w:shd w:val="clear" w:color="auto" w:fill="FFFFFF"/>
        </w:rPr>
        <w:t xml:space="preserve">、投标人应对投标文件的真实性负责。如果投标人弄虚作假，提供虚假参数、信息、资料的，其投标作废标处理，投标保证金将被没收并承担相应的责任。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三、报价要求</w:t>
      </w:r>
      <w:r>
        <w:rPr>
          <w:rFonts w:ascii="Tahoma" w:eastAsia="Tahoma" w:hAnsi="Tahoma" w:cs="Tahoma"/>
          <w:b/>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Calibri" w:eastAsia="Tahoma" w:hAnsi="Calibri" w:cs="Calibri"/>
          <w:color w:val="000000"/>
          <w:kern w:val="0"/>
          <w:sz w:val="28"/>
          <w:szCs w:val="28"/>
          <w:shd w:val="clear" w:color="auto" w:fill="FFFFFF"/>
        </w:rPr>
        <w:t>1</w:t>
      </w:r>
      <w:r>
        <w:rPr>
          <w:rFonts w:ascii="仿宋_GB2312" w:eastAsia="仿宋_GB2312" w:hAnsi="Tahoma" w:cs="仿宋_GB2312"/>
          <w:color w:val="000000"/>
          <w:kern w:val="0"/>
          <w:sz w:val="28"/>
          <w:szCs w:val="28"/>
          <w:shd w:val="clear" w:color="auto" w:fill="FFFFFF"/>
        </w:rPr>
        <w:t>、本项目最高限价：</w:t>
      </w:r>
      <w:r>
        <w:rPr>
          <w:rFonts w:ascii="仿宋_GB2312" w:eastAsia="仿宋_GB2312" w:hAnsi="Tahoma" w:cs="仿宋_GB2312" w:hint="eastAsia"/>
          <w:color w:val="000000"/>
          <w:kern w:val="0"/>
          <w:sz w:val="28"/>
          <w:szCs w:val="28"/>
          <w:shd w:val="clear" w:color="auto" w:fill="FFFFFF"/>
        </w:rPr>
        <w:t>6</w:t>
      </w:r>
      <w:r>
        <w:rPr>
          <w:rFonts w:ascii="仿宋_GB2312" w:eastAsia="仿宋_GB2312" w:hAnsi="Tahoma" w:cs="仿宋_GB2312"/>
          <w:color w:val="000000"/>
          <w:kern w:val="0"/>
          <w:sz w:val="28"/>
          <w:szCs w:val="28"/>
          <w:shd w:val="clear" w:color="auto" w:fill="FFFFFF"/>
        </w:rPr>
        <w:t>万元</w:t>
      </w:r>
      <w:r>
        <w:rPr>
          <w:rFonts w:ascii="仿宋_GB2312" w:eastAsia="仿宋_GB2312" w:hAnsi="Tahoma" w:cs="仿宋_GB2312" w:hint="eastAsia"/>
          <w:color w:val="000000"/>
          <w:kern w:val="0"/>
          <w:sz w:val="28"/>
          <w:szCs w:val="28"/>
          <w:shd w:val="clear" w:color="auto" w:fill="FFFFFF"/>
        </w:rPr>
        <w:t>/月</w:t>
      </w:r>
      <w:r>
        <w:rPr>
          <w:rFonts w:ascii="仿宋_GB2312" w:eastAsia="仿宋_GB2312" w:hAnsi="Tahoma" w:cs="仿宋_GB2312"/>
          <w:color w:val="000000"/>
          <w:kern w:val="0"/>
          <w:sz w:val="28"/>
          <w:szCs w:val="28"/>
          <w:shd w:val="clear" w:color="auto" w:fill="FFFFFF"/>
        </w:rPr>
        <w:t>。</w:t>
      </w:r>
      <w:r>
        <w:rPr>
          <w:rFonts w:ascii="Tahoma" w:eastAsia="Tahoma" w:hAnsi="Tahoma" w:cs="Tahom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Calibri" w:eastAsia="Tahoma" w:hAnsi="Calibri" w:cs="Calibri"/>
          <w:color w:val="000000"/>
          <w:kern w:val="0"/>
          <w:sz w:val="28"/>
          <w:szCs w:val="28"/>
          <w:shd w:val="clear" w:color="auto" w:fill="FFFFFF"/>
        </w:rPr>
        <w:t>2</w:t>
      </w:r>
      <w:r>
        <w:rPr>
          <w:rFonts w:ascii="仿宋_GB2312" w:eastAsia="仿宋_GB2312" w:hAnsi="Tahoma" w:cs="仿宋_GB2312"/>
          <w:color w:val="000000"/>
          <w:kern w:val="0"/>
          <w:sz w:val="28"/>
          <w:szCs w:val="28"/>
          <w:shd w:val="clear" w:color="auto" w:fill="FFFFFF"/>
        </w:rPr>
        <w:t>、各投标人的报价必须合法、有据，在报价时，必须充分考虑国家相关规定、学校实际、投标单位自身实际，在报价表中必须作详细的报价说明。</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3、投标人自行实地考查，熟悉招标范围及要求</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四、投标费用</w:t>
      </w:r>
      <w:r>
        <w:rPr>
          <w:rFonts w:ascii="Tahoma" w:eastAsia="Tahoma" w:hAnsi="Tahoma" w:cs="Tahoma"/>
          <w:b/>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1、编制投标文件与递交投标文件所涉及的一切费用由投标人承担。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五、付款方式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1.</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合同签订后，中标人提供上岗服务起每一个月,校方按照考核结果，通过转账的方式按月支付上一个月的服务费用，一般在次月10日前结清。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2.校方除以上服务费用之外不再承担其它任何费用。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六、投标文件递交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1、截止时间：　</w:t>
      </w:r>
      <w:r w:rsidRPr="002C32CA">
        <w:rPr>
          <w:rFonts w:ascii="仿宋_GB2312" w:eastAsia="仿宋_GB2312" w:hAnsi="Tahoma" w:cs="仿宋_GB2312"/>
          <w:color w:val="FF0000"/>
          <w:kern w:val="0"/>
          <w:sz w:val="28"/>
          <w:szCs w:val="28"/>
          <w:shd w:val="clear" w:color="auto" w:fill="FFFFFF"/>
        </w:rPr>
        <w:t>201</w:t>
      </w:r>
      <w:r w:rsidR="002C32CA" w:rsidRPr="002C32CA">
        <w:rPr>
          <w:rFonts w:ascii="仿宋_GB2312" w:eastAsia="仿宋_GB2312" w:hAnsi="Tahoma" w:cs="仿宋_GB2312"/>
          <w:color w:val="FF0000"/>
          <w:kern w:val="0"/>
          <w:sz w:val="28"/>
          <w:szCs w:val="28"/>
          <w:shd w:val="clear" w:color="auto" w:fill="FFFFFF"/>
        </w:rPr>
        <w:t>8</w:t>
      </w:r>
      <w:r w:rsidRPr="002C32CA">
        <w:rPr>
          <w:rFonts w:ascii="仿宋_GB2312" w:eastAsia="仿宋_GB2312" w:hAnsi="Tahoma" w:cs="仿宋_GB2312"/>
          <w:color w:val="FF0000"/>
          <w:kern w:val="0"/>
          <w:sz w:val="28"/>
          <w:szCs w:val="28"/>
          <w:shd w:val="clear" w:color="auto" w:fill="FFFFFF"/>
        </w:rPr>
        <w:t>年</w:t>
      </w:r>
      <w:r w:rsidRPr="002C32CA">
        <w:rPr>
          <w:rFonts w:ascii="仿宋_GB2312" w:eastAsia="仿宋_GB2312" w:hAnsi="Tahoma" w:cs="仿宋_GB2312" w:hint="eastAsia"/>
          <w:color w:val="FF0000"/>
          <w:kern w:val="0"/>
          <w:sz w:val="28"/>
          <w:szCs w:val="28"/>
          <w:shd w:val="clear" w:color="auto" w:fill="FFFFFF"/>
        </w:rPr>
        <w:t>1</w:t>
      </w:r>
      <w:r w:rsidR="002C32CA" w:rsidRPr="002C32CA">
        <w:rPr>
          <w:rFonts w:ascii="仿宋_GB2312" w:eastAsia="仿宋_GB2312" w:hAnsi="Tahoma" w:cs="仿宋_GB2312"/>
          <w:color w:val="FF0000"/>
          <w:kern w:val="0"/>
          <w:sz w:val="28"/>
          <w:szCs w:val="28"/>
          <w:shd w:val="clear" w:color="auto" w:fill="FFFFFF"/>
        </w:rPr>
        <w:t>1</w:t>
      </w:r>
      <w:r w:rsidRPr="002C32CA">
        <w:rPr>
          <w:rFonts w:ascii="仿宋_GB2312" w:eastAsia="仿宋_GB2312" w:hAnsi="Tahoma" w:cs="仿宋_GB2312"/>
          <w:color w:val="FF0000"/>
          <w:kern w:val="0"/>
          <w:sz w:val="28"/>
          <w:szCs w:val="28"/>
          <w:shd w:val="clear" w:color="auto" w:fill="FFFFFF"/>
        </w:rPr>
        <w:t>月</w:t>
      </w:r>
      <w:r w:rsidR="00847ECF">
        <w:rPr>
          <w:rFonts w:ascii="仿宋_GB2312" w:eastAsia="仿宋_GB2312" w:hAnsi="Tahoma" w:cs="仿宋_GB2312" w:hint="eastAsia"/>
          <w:color w:val="FF0000"/>
          <w:kern w:val="0"/>
          <w:sz w:val="28"/>
          <w:szCs w:val="28"/>
          <w:shd w:val="clear" w:color="auto" w:fill="FFFFFF"/>
        </w:rPr>
        <w:t>21</w:t>
      </w:r>
      <w:r w:rsidRPr="002C32CA">
        <w:rPr>
          <w:rFonts w:ascii="仿宋_GB2312" w:eastAsia="仿宋_GB2312" w:hAnsi="Tahoma" w:cs="仿宋_GB2312"/>
          <w:color w:val="FF0000"/>
          <w:kern w:val="0"/>
          <w:sz w:val="28"/>
          <w:szCs w:val="28"/>
          <w:shd w:val="clear" w:color="auto" w:fill="FFFFFF"/>
        </w:rPr>
        <w:t>日　下午4:00前</w:t>
      </w:r>
      <w:r>
        <w:rPr>
          <w:rFonts w:ascii="仿宋_GB2312" w:eastAsia="仿宋_GB2312" w:hAnsi="Tahoma" w:cs="仿宋_GB2312"/>
          <w:color w:val="000000"/>
          <w:kern w:val="0"/>
          <w:sz w:val="28"/>
          <w:szCs w:val="28"/>
          <w:shd w:val="clear" w:color="auto" w:fill="FFFFFF"/>
        </w:rPr>
        <w:t>。</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2、递交地点：</w:t>
      </w:r>
      <w:r>
        <w:rPr>
          <w:rFonts w:ascii="仿宋_GB2312" w:eastAsia="仿宋_GB2312" w:hAnsi="Tahoma" w:cs="仿宋_GB2312" w:hint="eastAsia"/>
          <w:color w:val="000000"/>
          <w:kern w:val="0"/>
          <w:sz w:val="28"/>
          <w:szCs w:val="28"/>
          <w:shd w:val="clear" w:color="auto" w:fill="FFFFFF"/>
        </w:rPr>
        <w:t>重庆市双福育才中学校总务处</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七、评标与定标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lastRenderedPageBreak/>
        <w:t>1、评标时间：</w:t>
      </w:r>
      <w:r>
        <w:rPr>
          <w:rFonts w:ascii="仿宋_GB2312" w:eastAsia="仿宋_GB2312" w:hAnsi="Tahoma" w:cs="仿宋_GB2312" w:hint="eastAsia"/>
          <w:color w:val="000000"/>
          <w:kern w:val="0"/>
          <w:sz w:val="28"/>
          <w:szCs w:val="28"/>
          <w:shd w:val="clear" w:color="auto" w:fill="FFFFFF"/>
        </w:rPr>
        <w:t>（待定）</w:t>
      </w:r>
      <w:r>
        <w:rPr>
          <w:rFonts w:ascii="仿宋_GB2312" w:eastAsia="仿宋_GB2312" w:hAnsi="Tahoma" w:cs="仿宋_GB2312"/>
          <w:color w:val="000000"/>
          <w:kern w:val="0"/>
          <w:sz w:val="28"/>
          <w:szCs w:val="28"/>
          <w:shd w:val="clear" w:color="auto" w:fill="FFFFFF"/>
        </w:rPr>
        <w:t xml:space="preserve">　。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2、评标地点：</w:t>
      </w:r>
      <w:r>
        <w:rPr>
          <w:rFonts w:ascii="仿宋_GB2312" w:eastAsia="仿宋_GB2312" w:hAnsi="Tahoma" w:cs="仿宋_GB2312" w:hint="eastAsia"/>
          <w:color w:val="000000"/>
          <w:kern w:val="0"/>
          <w:sz w:val="28"/>
          <w:szCs w:val="28"/>
          <w:shd w:val="clear" w:color="auto" w:fill="FFFFFF"/>
        </w:rPr>
        <w:t>重庆双福育才中学504会议室</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3、评委依据招标文件规定，对各投标人递交的投标材料进行评审后，当场确定中标候选人。　</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jc w:val="center"/>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第三部分   项目需求</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一、委托服务内容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1、</w:t>
      </w:r>
      <w:r>
        <w:rPr>
          <w:rFonts w:ascii="仿宋_GB2312" w:eastAsia="仿宋_GB2312" w:hAnsi="Tahoma" w:cs="仿宋_GB2312" w:hint="eastAsia"/>
          <w:color w:val="000000"/>
          <w:kern w:val="0"/>
          <w:sz w:val="28"/>
          <w:szCs w:val="28"/>
          <w:shd w:val="clear" w:color="auto" w:fill="FFFFFF"/>
        </w:rPr>
        <w:t>校园</w:t>
      </w:r>
      <w:r w:rsidR="002E3BEE">
        <w:rPr>
          <w:rFonts w:ascii="仿宋_GB2312" w:eastAsia="仿宋_GB2312" w:hAnsi="Tahoma" w:cs="仿宋_GB2312" w:hint="eastAsia"/>
          <w:color w:val="000000"/>
          <w:kern w:val="0"/>
          <w:sz w:val="28"/>
          <w:szCs w:val="28"/>
          <w:shd w:val="clear" w:color="auto" w:fill="FFFFFF"/>
        </w:rPr>
        <w:t>公共区域</w:t>
      </w:r>
      <w:r>
        <w:rPr>
          <w:rFonts w:ascii="仿宋_GB2312" w:eastAsia="仿宋_GB2312" w:hAnsi="Tahoma" w:cs="仿宋_GB2312" w:hint="eastAsia"/>
          <w:color w:val="000000"/>
          <w:kern w:val="0"/>
          <w:sz w:val="28"/>
          <w:szCs w:val="28"/>
          <w:shd w:val="clear" w:color="auto" w:fill="FFFFFF"/>
        </w:rPr>
        <w:t>卫生管理、垃圾清理及节</w:t>
      </w:r>
      <w:r>
        <w:rPr>
          <w:rFonts w:ascii="仿宋_GB2312" w:eastAsia="仿宋_GB2312" w:hAnsi="Tahoma" w:cs="仿宋_GB2312"/>
          <w:color w:val="000000"/>
          <w:kern w:val="0"/>
          <w:sz w:val="28"/>
          <w:szCs w:val="28"/>
          <w:shd w:val="clear" w:color="auto" w:fill="FFFFFF"/>
        </w:rPr>
        <w:t xml:space="preserve">假日环境卫生保洁。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二、委托服务期限　　</w:t>
      </w:r>
    </w:p>
    <w:p w:rsidR="005F46F8" w:rsidRDefault="000947A4">
      <w:pPr>
        <w:pStyle w:val="a3"/>
        <w:widowControl/>
        <w:shd w:val="clear" w:color="auto" w:fill="FFFFFF"/>
        <w:snapToGrid w:val="0"/>
        <w:spacing w:beforeAutospacing="0" w:afterAutospacing="0" w:line="360" w:lineRule="auto"/>
        <w:ind w:firstLineChars="200" w:firstLine="560"/>
        <w:jc w:val="both"/>
        <w:textAlignment w:val="baseline"/>
        <w:rPr>
          <w:rFonts w:ascii="仿宋_GB2312" w:eastAsia="仿宋_GB2312" w:hAnsi="Tahoma" w:cs="仿宋_GB2312"/>
          <w:color w:val="000000"/>
          <w:sz w:val="28"/>
          <w:szCs w:val="28"/>
          <w:shd w:val="clear" w:color="auto" w:fill="FFFFFF"/>
        </w:rPr>
      </w:pPr>
      <w:r>
        <w:rPr>
          <w:rFonts w:ascii="仿宋_GB2312" w:eastAsia="仿宋_GB2312" w:hAnsi="Tahoma" w:cs="仿宋_GB2312"/>
          <w:color w:val="000000"/>
          <w:sz w:val="28"/>
          <w:szCs w:val="28"/>
          <w:shd w:val="clear" w:color="auto" w:fill="FFFFFF"/>
        </w:rPr>
        <w:t>服务期限：</w:t>
      </w:r>
      <w:r w:rsidR="002C32CA" w:rsidRPr="002E3BEE">
        <w:rPr>
          <w:rFonts w:ascii="仿宋_GB2312" w:eastAsia="仿宋_GB2312" w:hAnsi="Tahoma" w:cs="仿宋_GB2312" w:hint="eastAsia"/>
          <w:color w:val="000000"/>
          <w:sz w:val="28"/>
          <w:szCs w:val="28"/>
          <w:shd w:val="clear" w:color="auto" w:fill="FFFFFF"/>
        </w:rPr>
        <w:t>贰</w:t>
      </w:r>
      <w:r w:rsidRPr="002E3BEE">
        <w:rPr>
          <w:rFonts w:ascii="仿宋_GB2312" w:eastAsia="仿宋_GB2312" w:hAnsi="Tahoma" w:cs="仿宋_GB2312"/>
          <w:color w:val="000000"/>
          <w:sz w:val="28"/>
          <w:szCs w:val="28"/>
          <w:shd w:val="clear" w:color="auto" w:fill="FFFFFF"/>
        </w:rPr>
        <w:t>年</w:t>
      </w:r>
      <w:r>
        <w:rPr>
          <w:rFonts w:ascii="仿宋_GB2312" w:eastAsia="仿宋_GB2312" w:hAnsi="Tahoma" w:cs="仿宋_GB2312"/>
          <w:color w:val="000000"/>
          <w:sz w:val="28"/>
          <w:szCs w:val="28"/>
          <w:shd w:val="clear" w:color="auto" w:fill="FFFFFF"/>
        </w:rPr>
        <w:t>，自201</w:t>
      </w:r>
      <w:r w:rsidR="002C32CA">
        <w:rPr>
          <w:rFonts w:ascii="仿宋_GB2312" w:eastAsia="仿宋_GB2312" w:hAnsi="Tahoma" w:cs="仿宋_GB2312"/>
          <w:color w:val="000000"/>
          <w:sz w:val="28"/>
          <w:szCs w:val="28"/>
          <w:shd w:val="clear" w:color="auto" w:fill="FFFFFF"/>
        </w:rPr>
        <w:t>9</w:t>
      </w:r>
      <w:r>
        <w:rPr>
          <w:rFonts w:ascii="仿宋_GB2312" w:eastAsia="仿宋_GB2312" w:hAnsi="Tahoma" w:cs="仿宋_GB2312"/>
          <w:color w:val="000000"/>
          <w:sz w:val="28"/>
          <w:szCs w:val="28"/>
          <w:shd w:val="clear" w:color="auto" w:fill="FFFFFF"/>
        </w:rPr>
        <w:t>年</w:t>
      </w:r>
      <w:r>
        <w:rPr>
          <w:rFonts w:ascii="仿宋_GB2312" w:eastAsia="仿宋_GB2312" w:hAnsi="Tahoma" w:cs="仿宋_GB2312" w:hint="eastAsia"/>
          <w:color w:val="000000"/>
          <w:sz w:val="28"/>
          <w:szCs w:val="28"/>
          <w:shd w:val="clear" w:color="auto" w:fill="FFFFFF"/>
        </w:rPr>
        <w:t>12</w:t>
      </w:r>
      <w:r>
        <w:rPr>
          <w:rFonts w:ascii="仿宋_GB2312" w:eastAsia="仿宋_GB2312" w:hAnsi="Tahoma" w:cs="仿宋_GB2312"/>
          <w:color w:val="000000"/>
          <w:sz w:val="28"/>
          <w:szCs w:val="28"/>
          <w:shd w:val="clear" w:color="auto" w:fill="FFFFFF"/>
        </w:rPr>
        <w:t>月1日起至20</w:t>
      </w:r>
      <w:r w:rsidR="002C32CA">
        <w:rPr>
          <w:rFonts w:ascii="仿宋_GB2312" w:eastAsia="仿宋_GB2312" w:hAnsi="Tahoma" w:cs="仿宋_GB2312"/>
          <w:color w:val="000000"/>
          <w:sz w:val="28"/>
          <w:szCs w:val="28"/>
          <w:shd w:val="clear" w:color="auto" w:fill="FFFFFF"/>
        </w:rPr>
        <w:t>21</w:t>
      </w:r>
      <w:r>
        <w:rPr>
          <w:rFonts w:ascii="仿宋_GB2312" w:eastAsia="仿宋_GB2312" w:hAnsi="Tahoma" w:cs="仿宋_GB2312"/>
          <w:color w:val="000000"/>
          <w:sz w:val="28"/>
          <w:szCs w:val="28"/>
          <w:shd w:val="clear" w:color="auto" w:fill="FFFFFF"/>
        </w:rPr>
        <w:t>年</w:t>
      </w:r>
      <w:r>
        <w:rPr>
          <w:rFonts w:ascii="仿宋_GB2312" w:eastAsia="仿宋_GB2312" w:hAnsi="Tahoma" w:cs="仿宋_GB2312" w:hint="eastAsia"/>
          <w:color w:val="000000"/>
          <w:sz w:val="28"/>
          <w:szCs w:val="28"/>
          <w:shd w:val="clear" w:color="auto" w:fill="FFFFFF"/>
        </w:rPr>
        <w:t>12</w:t>
      </w:r>
      <w:r>
        <w:rPr>
          <w:rFonts w:ascii="仿宋_GB2312" w:eastAsia="仿宋_GB2312" w:hAnsi="Tahoma" w:cs="仿宋_GB2312"/>
          <w:color w:val="000000"/>
          <w:sz w:val="28"/>
          <w:szCs w:val="28"/>
          <w:shd w:val="clear" w:color="auto" w:fill="FFFFFF"/>
        </w:rPr>
        <w:t>月</w:t>
      </w:r>
      <w:r>
        <w:rPr>
          <w:rFonts w:ascii="仿宋_GB2312" w:eastAsia="仿宋_GB2312" w:hAnsi="Tahoma" w:cs="仿宋_GB2312" w:hint="eastAsia"/>
          <w:color w:val="000000"/>
          <w:sz w:val="28"/>
          <w:szCs w:val="28"/>
          <w:shd w:val="clear" w:color="auto" w:fill="FFFFFF"/>
        </w:rPr>
        <w:t>1</w:t>
      </w:r>
      <w:r>
        <w:rPr>
          <w:rFonts w:ascii="仿宋_GB2312" w:eastAsia="仿宋_GB2312" w:hAnsi="Tahoma" w:cs="仿宋_GB2312"/>
          <w:color w:val="000000"/>
          <w:sz w:val="28"/>
          <w:szCs w:val="28"/>
          <w:shd w:val="clear" w:color="auto" w:fill="FFFFFF"/>
        </w:rPr>
        <w:t>日止。</w:t>
      </w:r>
      <w:r w:rsidR="002C32CA">
        <w:rPr>
          <w:rFonts w:ascii="仿宋_GB2312" w:eastAsia="仿宋_GB2312" w:hAnsi="Tahoma" w:cs="仿宋_GB2312" w:hint="eastAsia"/>
          <w:color w:val="000000"/>
          <w:sz w:val="28"/>
          <w:szCs w:val="28"/>
          <w:shd w:val="clear" w:color="auto" w:fill="FFFFFF"/>
        </w:rPr>
        <w:t>二</w:t>
      </w:r>
      <w:r>
        <w:rPr>
          <w:rFonts w:ascii="仿宋_GB2312" w:eastAsia="仿宋_GB2312" w:hAnsi="Tahoma" w:cs="仿宋_GB2312"/>
          <w:color w:val="000000"/>
          <w:sz w:val="28"/>
          <w:szCs w:val="28"/>
          <w:shd w:val="clear" w:color="auto" w:fill="FFFFFF"/>
        </w:rPr>
        <w:t>年期满后，经校方考核，履约能力强、服务质量优，经双方协商，可以续约，续约时间一年.</w:t>
      </w:r>
      <w:r w:rsidR="002C32CA">
        <w:rPr>
          <w:rFonts w:ascii="仿宋_GB2312" w:eastAsia="仿宋_GB2312" w:hAnsi="Tahoma" w:cs="仿宋_GB2312"/>
          <w:color w:val="000000"/>
          <w:sz w:val="28"/>
          <w:szCs w:val="28"/>
          <w:shd w:val="clear" w:color="auto" w:fill="FFFFFF"/>
        </w:rPr>
        <w:t xml:space="preserve">续约期间的费用按中标价结算。　</w:t>
      </w:r>
    </w:p>
    <w:p w:rsidR="005F46F8" w:rsidRDefault="000947A4">
      <w:pPr>
        <w:pStyle w:val="a3"/>
        <w:widowControl/>
        <w:shd w:val="clear" w:color="auto" w:fill="FFFFFF"/>
        <w:snapToGrid w:val="0"/>
        <w:spacing w:beforeAutospacing="0" w:afterAutospacing="0" w:line="360" w:lineRule="auto"/>
        <w:ind w:firstLineChars="200" w:firstLine="562"/>
        <w:jc w:val="both"/>
        <w:textAlignment w:val="baseline"/>
        <w:rPr>
          <w:rFonts w:ascii="仿宋_GB2312" w:eastAsia="仿宋_GB2312" w:hAnsi="Tahoma" w:cs="仿宋_GB2312"/>
          <w:b/>
          <w:color w:val="000000"/>
          <w:sz w:val="28"/>
          <w:szCs w:val="28"/>
          <w:shd w:val="clear" w:color="auto" w:fill="FFFFFF"/>
        </w:rPr>
      </w:pPr>
      <w:r>
        <w:rPr>
          <w:rFonts w:ascii="仿宋_GB2312" w:eastAsia="仿宋_GB2312" w:hAnsi="Tahoma" w:cs="仿宋_GB2312"/>
          <w:b/>
          <w:color w:val="000000"/>
          <w:sz w:val="28"/>
          <w:szCs w:val="28"/>
          <w:shd w:val="clear" w:color="auto" w:fill="FFFFFF"/>
        </w:rPr>
        <w:t xml:space="preserve">三、项目人员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hint="eastAsia"/>
          <w:color w:val="000000"/>
          <w:kern w:val="0"/>
          <w:sz w:val="28"/>
          <w:szCs w:val="28"/>
          <w:shd w:val="clear" w:color="auto" w:fill="FFFFFF"/>
        </w:rPr>
        <w:t>投标单位按本</w:t>
      </w:r>
      <w:r>
        <w:rPr>
          <w:rFonts w:ascii="仿宋_GB2312" w:eastAsia="仿宋_GB2312" w:hAnsi="Tahoma" w:cs="仿宋_GB2312"/>
          <w:color w:val="000000"/>
          <w:kern w:val="0"/>
          <w:sz w:val="28"/>
          <w:szCs w:val="28"/>
          <w:shd w:val="clear" w:color="auto" w:fill="FFFFFF"/>
        </w:rPr>
        <w:t>项目</w:t>
      </w:r>
      <w:r>
        <w:rPr>
          <w:rFonts w:ascii="仿宋_GB2312" w:eastAsia="仿宋_GB2312" w:hAnsi="Tahoma" w:cs="仿宋_GB2312" w:hint="eastAsia"/>
          <w:color w:val="000000"/>
          <w:kern w:val="0"/>
          <w:sz w:val="28"/>
          <w:szCs w:val="28"/>
          <w:shd w:val="clear" w:color="auto" w:fill="FFFFFF"/>
        </w:rPr>
        <w:t>的实际需要</w:t>
      </w:r>
      <w:r>
        <w:rPr>
          <w:rFonts w:ascii="仿宋_GB2312" w:eastAsia="仿宋_GB2312" w:hAnsi="Tahoma" w:cs="仿宋_GB2312"/>
          <w:color w:val="000000"/>
          <w:kern w:val="0"/>
          <w:sz w:val="28"/>
          <w:szCs w:val="28"/>
          <w:shd w:val="clear" w:color="auto" w:fill="FFFFFF"/>
        </w:rPr>
        <w:t xml:space="preserve">配备服务人员。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合同期内，如因完成本招标文件所描述的工作内容而增加工作人员，其增加人员的工资、福利费用等均由中标方自行承担，与学校无关。合同期内，如因招标人事业规模扩大需增加工作人员，一律按当年政策规定的最低工资标准予以调整增补。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四、物业服务的内容及要求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hint="eastAsia"/>
          <w:color w:val="000000"/>
          <w:kern w:val="0"/>
          <w:sz w:val="28"/>
          <w:szCs w:val="28"/>
          <w:shd w:val="clear" w:color="auto" w:fill="FFFFFF"/>
        </w:rPr>
        <w:t>保洁范围及要求</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1.保洁范围：综合楼</w:t>
      </w:r>
      <w:r w:rsidR="002E3BEE">
        <w:rPr>
          <w:rFonts w:ascii="仿宋_GB2312" w:eastAsia="仿宋_GB2312" w:hAnsi="Tahoma" w:cs="仿宋_GB2312" w:hint="eastAsia"/>
          <w:color w:val="000000"/>
          <w:kern w:val="0"/>
          <w:sz w:val="28"/>
          <w:szCs w:val="28"/>
          <w:shd w:val="clear" w:color="auto" w:fill="FFFFFF"/>
        </w:rPr>
        <w:t>公共区域</w:t>
      </w:r>
      <w:r>
        <w:rPr>
          <w:rFonts w:ascii="仿宋_GB2312" w:eastAsia="仿宋_GB2312" w:hAnsi="Tahoma" w:cs="仿宋_GB2312" w:hint="eastAsia"/>
          <w:color w:val="000000"/>
          <w:kern w:val="0"/>
          <w:sz w:val="28"/>
          <w:szCs w:val="28"/>
          <w:shd w:val="clear" w:color="auto" w:fill="FFFFFF"/>
        </w:rPr>
        <w:t>、教学楼、演播大厅、体育馆建筑公共区域</w:t>
      </w:r>
      <w:r w:rsidR="002E3BEE">
        <w:rPr>
          <w:rFonts w:ascii="仿宋_GB2312" w:eastAsia="仿宋_GB2312" w:hAnsi="Tahoma" w:cs="仿宋_GB2312" w:hint="eastAsia"/>
          <w:color w:val="000000"/>
          <w:kern w:val="0"/>
          <w:sz w:val="28"/>
          <w:szCs w:val="28"/>
          <w:shd w:val="clear" w:color="auto" w:fill="FFFFFF"/>
        </w:rPr>
        <w:t>（包括但不限于会议室、接待室、校长办公室、走廊、楼梯、</w:t>
      </w:r>
      <w:r w:rsidR="002E3BEE">
        <w:rPr>
          <w:rFonts w:ascii="仿宋_GB2312" w:eastAsia="仿宋_GB2312" w:hAnsi="Tahoma" w:cs="仿宋_GB2312" w:hint="eastAsia"/>
          <w:color w:val="000000"/>
          <w:kern w:val="0"/>
          <w:sz w:val="28"/>
          <w:szCs w:val="28"/>
          <w:shd w:val="clear" w:color="auto" w:fill="FFFFFF"/>
        </w:rPr>
        <w:lastRenderedPageBreak/>
        <w:t>厕所、屋顶、墙壁等）</w:t>
      </w:r>
      <w:r>
        <w:rPr>
          <w:rFonts w:ascii="仿宋_GB2312" w:eastAsia="仿宋_GB2312" w:hAnsi="Tahoma" w:cs="仿宋_GB2312" w:hint="eastAsia"/>
          <w:color w:val="000000"/>
          <w:kern w:val="0"/>
          <w:sz w:val="28"/>
          <w:szCs w:val="28"/>
          <w:shd w:val="clear" w:color="auto" w:fill="FFFFFF"/>
        </w:rPr>
        <w:t>及全部室外公共区域</w:t>
      </w:r>
      <w:r w:rsidR="00E735EF">
        <w:rPr>
          <w:rFonts w:ascii="仿宋_GB2312" w:eastAsia="仿宋_GB2312" w:hAnsi="Tahoma" w:cs="仿宋_GB2312" w:hint="eastAsia"/>
          <w:color w:val="000000"/>
          <w:kern w:val="0"/>
          <w:sz w:val="28"/>
          <w:szCs w:val="28"/>
          <w:shd w:val="clear" w:color="auto" w:fill="FFFFFF"/>
        </w:rPr>
        <w:t>（包括但不限于河道、运动场、校内环道、广场、道路、垃圾收集处等）</w:t>
      </w:r>
      <w:r w:rsidR="002E3BEE">
        <w:rPr>
          <w:rFonts w:ascii="仿宋_GB2312" w:eastAsia="仿宋_GB2312" w:hAnsi="Tahoma" w:cs="仿宋_GB2312" w:hint="eastAsia"/>
          <w:color w:val="000000"/>
          <w:kern w:val="0"/>
          <w:sz w:val="28"/>
          <w:szCs w:val="28"/>
          <w:shd w:val="clear" w:color="auto" w:fill="FFFFFF"/>
        </w:rPr>
        <w:t>。</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2.要求：</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做好公共区域的清扫与保洁，对卫生间、走廊、楼梯、墙壁</w:t>
      </w:r>
      <w:r>
        <w:rPr>
          <w:rFonts w:ascii="仿宋_GB2312" w:eastAsia="仿宋_GB2312" w:hAnsi="Tahoma" w:cs="仿宋_GB2312" w:hint="eastAsia"/>
          <w:color w:val="000000"/>
          <w:kern w:val="0"/>
          <w:sz w:val="28"/>
          <w:szCs w:val="28"/>
          <w:shd w:val="clear" w:color="auto" w:fill="FFFFFF"/>
        </w:rPr>
        <w:t>等</w:t>
      </w:r>
      <w:r>
        <w:rPr>
          <w:rFonts w:ascii="仿宋_GB2312" w:eastAsia="仿宋_GB2312" w:hAnsi="Tahoma" w:cs="仿宋_GB2312"/>
          <w:color w:val="000000"/>
          <w:kern w:val="0"/>
          <w:sz w:val="28"/>
          <w:szCs w:val="28"/>
          <w:shd w:val="clear" w:color="auto" w:fill="FFFFFF"/>
        </w:rPr>
        <w:t>实行全方位清扫，做好垃圾清理工作，并随时保持清洁；卫生间要保证做到无水迹、无异味、无杂物，确保</w:t>
      </w:r>
      <w:r>
        <w:rPr>
          <w:rFonts w:ascii="仿宋_GB2312" w:eastAsia="仿宋_GB2312" w:hAnsi="Tahoma" w:cs="仿宋_GB2312" w:hint="eastAsia"/>
          <w:color w:val="000000"/>
          <w:kern w:val="0"/>
          <w:sz w:val="28"/>
          <w:szCs w:val="28"/>
          <w:shd w:val="clear" w:color="auto" w:fill="FFFFFF"/>
        </w:rPr>
        <w:t>各楼栋清爽、干净、</w:t>
      </w:r>
      <w:r>
        <w:rPr>
          <w:rFonts w:ascii="仿宋_GB2312" w:eastAsia="仿宋_GB2312" w:hAnsi="Tahoma" w:cs="仿宋_GB2312"/>
          <w:color w:val="000000"/>
          <w:kern w:val="0"/>
          <w:sz w:val="28"/>
          <w:szCs w:val="28"/>
          <w:shd w:val="clear" w:color="auto" w:fill="FFFFFF"/>
        </w:rPr>
        <w:t>明亮。</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做好校园内</w:t>
      </w:r>
      <w:r>
        <w:rPr>
          <w:rFonts w:ascii="仿宋_GB2312" w:eastAsia="仿宋_GB2312" w:hAnsi="Tahoma" w:cs="仿宋_GB2312" w:hint="eastAsia"/>
          <w:color w:val="000000"/>
          <w:kern w:val="0"/>
          <w:sz w:val="28"/>
          <w:szCs w:val="28"/>
          <w:shd w:val="clear" w:color="auto" w:fill="FFFFFF"/>
        </w:rPr>
        <w:t>所有室外区域的保洁，</w:t>
      </w:r>
      <w:r>
        <w:rPr>
          <w:rFonts w:ascii="仿宋_GB2312" w:eastAsia="仿宋_GB2312" w:hAnsi="Tahoma" w:cs="仿宋_GB2312"/>
          <w:color w:val="000000"/>
          <w:kern w:val="0"/>
          <w:sz w:val="28"/>
          <w:szCs w:val="28"/>
          <w:shd w:val="clear" w:color="auto" w:fill="FFFFFF"/>
        </w:rPr>
        <w:t>所有垃圾桶、垃圾箱、垃圾池的清理，与校外垃圾清运人员协作，确保垃圾按时清运</w:t>
      </w:r>
      <w:r>
        <w:rPr>
          <w:rFonts w:ascii="仿宋_GB2312" w:eastAsia="仿宋_GB2312" w:hAnsi="Tahoma" w:cs="仿宋_GB2312" w:hint="eastAsia"/>
          <w:color w:val="000000"/>
          <w:kern w:val="0"/>
          <w:sz w:val="28"/>
          <w:szCs w:val="28"/>
          <w:shd w:val="clear" w:color="auto" w:fill="FFFFFF"/>
        </w:rPr>
        <w:t>。</w:t>
      </w:r>
      <w:r>
        <w:rPr>
          <w:rFonts w:ascii="仿宋_GB2312" w:eastAsia="仿宋_GB2312" w:hAnsi="Tahoma" w:cs="仿宋_GB2312"/>
          <w:color w:val="000000"/>
          <w:kern w:val="0"/>
          <w:sz w:val="28"/>
          <w:szCs w:val="28"/>
          <w:shd w:val="clear" w:color="auto" w:fill="FFFFFF"/>
        </w:rPr>
        <w:t>做好校园的环境保洁工作，时刻保持校园的整洁卫生。</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（三）物资要求</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需配齐相关的机械和物资</w:t>
      </w:r>
      <w:r w:rsidR="00956B60">
        <w:rPr>
          <w:rFonts w:ascii="仿宋_GB2312" w:eastAsia="仿宋_GB2312" w:hAnsi="Tahoma" w:cs="仿宋_GB2312" w:hint="eastAsia"/>
          <w:color w:val="000000"/>
          <w:kern w:val="0"/>
          <w:sz w:val="28"/>
          <w:szCs w:val="28"/>
          <w:shd w:val="clear" w:color="auto" w:fill="FFFFFF"/>
        </w:rPr>
        <w:t>（包括但不限于清洁工具、</w:t>
      </w:r>
      <w:r w:rsidR="00D42104">
        <w:rPr>
          <w:rFonts w:ascii="仿宋_GB2312" w:eastAsia="仿宋_GB2312" w:hAnsi="Tahoma" w:cs="仿宋_GB2312" w:hint="eastAsia"/>
          <w:color w:val="000000"/>
          <w:kern w:val="0"/>
          <w:sz w:val="28"/>
          <w:szCs w:val="28"/>
          <w:shd w:val="clear" w:color="auto" w:fill="FFFFFF"/>
        </w:rPr>
        <w:t>垃圾袋、除臭剂、</w:t>
      </w:r>
      <w:r w:rsidR="00956B60">
        <w:rPr>
          <w:rFonts w:ascii="仿宋_GB2312" w:eastAsia="仿宋_GB2312" w:hAnsi="Tahoma" w:cs="仿宋_GB2312" w:hint="eastAsia"/>
          <w:color w:val="000000"/>
          <w:kern w:val="0"/>
          <w:sz w:val="28"/>
          <w:szCs w:val="28"/>
          <w:shd w:val="clear" w:color="auto" w:fill="FFFFFF"/>
        </w:rPr>
        <w:t>作业人员工作服、高压清洗机、</w:t>
      </w:r>
      <w:r w:rsidR="00D42104">
        <w:rPr>
          <w:rFonts w:ascii="仿宋_GB2312" w:eastAsia="仿宋_GB2312" w:hAnsi="Tahoma" w:cs="仿宋_GB2312" w:hint="eastAsia"/>
          <w:color w:val="000000"/>
          <w:kern w:val="0"/>
          <w:sz w:val="28"/>
          <w:szCs w:val="28"/>
          <w:shd w:val="clear" w:color="auto" w:fill="FFFFFF"/>
        </w:rPr>
        <w:t>地板打蜡机等）</w:t>
      </w:r>
      <w:r>
        <w:rPr>
          <w:rFonts w:ascii="仿宋_GB2312" w:eastAsia="仿宋_GB2312" w:hAnsi="Tahoma" w:cs="仿宋_GB2312" w:hint="eastAsia"/>
          <w:color w:val="000000"/>
          <w:kern w:val="0"/>
          <w:sz w:val="28"/>
          <w:szCs w:val="28"/>
          <w:shd w:val="clear" w:color="auto" w:fill="FFFFFF"/>
        </w:rPr>
        <w:t>，以满足我校物业管理的相关要求。</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五、从业人员的相关要求　　</w:t>
      </w:r>
    </w:p>
    <w:p w:rsidR="00794A46"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1、素质要求：思想政治素质较好，遵纪守法，品行端正，作风</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正派，无不良嗜好，具有良好的敬业精神，无任何违法违纪记录。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2、文化要求：项目经理大专及以上文化程度。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3、专业要求：项目经理持物业管理经理证书，三年以上的物业管理经验，有学校物业服务管理经验；</w:t>
      </w:r>
      <w:r>
        <w:rPr>
          <w:rFonts w:ascii="仿宋_GB2312" w:eastAsia="仿宋_GB2312" w:hAnsi="Tahoma" w:cs="仿宋_GB2312" w:hint="eastAsia"/>
          <w:color w:val="000000"/>
          <w:kern w:val="0"/>
          <w:sz w:val="28"/>
          <w:szCs w:val="28"/>
          <w:shd w:val="clear" w:color="auto" w:fill="FFFFFF"/>
        </w:rPr>
        <w:t>绿化管理员应</w:t>
      </w:r>
      <w:r>
        <w:rPr>
          <w:rFonts w:ascii="仿宋_GB2312" w:eastAsia="仿宋_GB2312" w:hAnsi="Tahoma" w:cs="仿宋_GB2312"/>
          <w:color w:val="000000"/>
          <w:kern w:val="0"/>
          <w:sz w:val="28"/>
          <w:szCs w:val="28"/>
          <w:shd w:val="clear" w:color="auto" w:fill="FFFFFF"/>
        </w:rPr>
        <w:t xml:space="preserve">保安员具备保安员证；其余人员具备相关岗位的工作水平和能力。　　</w:t>
      </w:r>
    </w:p>
    <w:p w:rsidR="00E735EF"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4、年龄要求：原则上男58周岁内，女48周岁内。身体健康。</w:t>
      </w:r>
    </w:p>
    <w:p w:rsidR="005F46F8" w:rsidRDefault="00E735EF">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hint="eastAsia"/>
          <w:color w:val="000000"/>
          <w:kern w:val="0"/>
          <w:sz w:val="28"/>
          <w:szCs w:val="28"/>
          <w:shd w:val="clear" w:color="auto" w:fill="FFFFFF"/>
        </w:rPr>
        <w:t>5、人数要求：原则上保洁人员不低于24人。</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六、人员管理要求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1.中标方在进驻前应向校方提供所有工作人员的本人身份证供查验，并将复印件备案。无特殊情况不得擅自更换人员，确需调换的</w:t>
      </w:r>
      <w:r>
        <w:rPr>
          <w:rFonts w:ascii="仿宋_GB2312" w:eastAsia="仿宋_GB2312" w:hAnsi="Tahoma" w:cs="仿宋_GB2312"/>
          <w:color w:val="000000"/>
          <w:kern w:val="0"/>
          <w:sz w:val="28"/>
          <w:szCs w:val="28"/>
          <w:shd w:val="clear" w:color="auto" w:fill="FFFFFF"/>
        </w:rPr>
        <w:lastRenderedPageBreak/>
        <w:t xml:space="preserve">要符合相关规定并履行相关手续报校方同意并备案，并对调换人员加强培训和管理。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2.物业员工</w:t>
      </w:r>
      <w:r w:rsidR="00CD5082">
        <w:rPr>
          <w:rFonts w:ascii="仿宋_GB2312" w:eastAsia="仿宋_GB2312" w:hAnsi="Tahoma" w:cs="仿宋_GB2312" w:hint="eastAsia"/>
          <w:color w:val="000000"/>
          <w:kern w:val="0"/>
          <w:sz w:val="28"/>
          <w:szCs w:val="28"/>
          <w:shd w:val="clear" w:color="auto" w:fill="FFFFFF"/>
        </w:rPr>
        <w:t>统一着装，且</w:t>
      </w:r>
      <w:r>
        <w:rPr>
          <w:rFonts w:ascii="仿宋_GB2312" w:eastAsia="仿宋_GB2312" w:hAnsi="Tahoma" w:cs="仿宋_GB2312"/>
          <w:color w:val="000000"/>
          <w:kern w:val="0"/>
          <w:sz w:val="28"/>
          <w:szCs w:val="28"/>
          <w:shd w:val="clear" w:color="auto" w:fill="FFFFFF"/>
        </w:rPr>
        <w:t>必须遵守学校</w:t>
      </w:r>
      <w:r w:rsidR="00CD5082">
        <w:rPr>
          <w:rFonts w:ascii="仿宋_GB2312" w:eastAsia="仿宋_GB2312" w:hAnsi="Tahoma" w:cs="仿宋_GB2312" w:hint="eastAsia"/>
          <w:color w:val="000000"/>
          <w:kern w:val="0"/>
          <w:sz w:val="28"/>
          <w:szCs w:val="28"/>
          <w:shd w:val="clear" w:color="auto" w:fill="FFFFFF"/>
        </w:rPr>
        <w:t>一切</w:t>
      </w:r>
      <w:r>
        <w:rPr>
          <w:rFonts w:ascii="仿宋_GB2312" w:eastAsia="仿宋_GB2312" w:hAnsi="Tahoma" w:cs="仿宋_GB2312"/>
          <w:color w:val="000000"/>
          <w:kern w:val="0"/>
          <w:sz w:val="28"/>
          <w:szCs w:val="28"/>
          <w:shd w:val="clear" w:color="auto" w:fill="FFFFFF"/>
        </w:rPr>
        <w:t xml:space="preserve">规定，服从学校管理，并接受学校考核。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3.中标方应建立自身内部档案分类、管理制度，管理和协调好各岗位的工作，并按月对物业管理人员实施考勤、督查和考核，并将考勤、督查和考核情况于每月结算费用前送甲方备案。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 xml:space="preserve">4.建立定期例会制度和培训制度，校方派员参会。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hint="eastAsia"/>
          <w:color w:val="000000"/>
          <w:kern w:val="0"/>
          <w:sz w:val="28"/>
          <w:szCs w:val="28"/>
          <w:shd w:val="clear" w:color="auto" w:fill="FFFFFF"/>
        </w:rPr>
        <w:t>5.乙方服务人员必须高度重视安全作业，且对服务过程中出现的任何安全责任事故负责，若因乙方消极处理安全责任事故而影响校方正常的教育教学秩序及社会声誉，乙方须承担由此而带来的一切损失和后果。</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七、费用结算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1.学校根据相关规定对物业管理服务情况按月进行考核记录，</w:t>
      </w:r>
      <w:r>
        <w:rPr>
          <w:rFonts w:ascii="仿宋_GB2312" w:eastAsia="仿宋_GB2312" w:hAnsi="Tahoma" w:cs="仿宋_GB2312" w:hint="eastAsia"/>
          <w:color w:val="000000"/>
          <w:kern w:val="0"/>
          <w:sz w:val="28"/>
          <w:szCs w:val="28"/>
          <w:shd w:val="clear" w:color="auto" w:fill="FFFFFF"/>
        </w:rPr>
        <w:t>考核结果直接影响物业费用的支付，学校</w:t>
      </w:r>
      <w:r>
        <w:rPr>
          <w:rFonts w:ascii="仿宋_GB2312" w:eastAsia="仿宋_GB2312" w:hAnsi="Tahoma" w:cs="仿宋_GB2312"/>
          <w:color w:val="000000"/>
          <w:kern w:val="0"/>
          <w:sz w:val="28"/>
          <w:szCs w:val="28"/>
          <w:shd w:val="clear" w:color="auto" w:fill="FFFFFF"/>
        </w:rPr>
        <w:t xml:space="preserve">通过转账的方式按月支付上一个月的服务费用，一般在次月10日前结清。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2.校方除以上服务费用之外不再承担其它任何费用。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3.属于乙方遗失或损坏的甲方物品，甲方在费用结算扣除相关费用。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4.合同内最后一个月乙方应按服务内容和标准进行服务。当月服务费待乙方人员、工具、物资、用房等无任何遗留问题并全部退场后结算。</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jc w:val="center"/>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第四部分   评标方法与评分标准</w:t>
      </w:r>
    </w:p>
    <w:p w:rsidR="005F46F8" w:rsidRDefault="000947A4">
      <w:pPr>
        <w:widowControl/>
        <w:shd w:val="clear" w:color="auto" w:fill="FFFFFF"/>
        <w:snapToGrid w:val="0"/>
        <w:spacing w:line="360" w:lineRule="auto"/>
        <w:ind w:firstLineChars="200" w:firstLine="361"/>
        <w:rPr>
          <w:rFonts w:ascii="Tahoma" w:eastAsia="Tahoma" w:hAnsi="Tahoma" w:cs="Tahoma"/>
          <w:color w:val="000000"/>
          <w:sz w:val="18"/>
          <w:szCs w:val="18"/>
        </w:rPr>
      </w:pPr>
      <w:r>
        <w:rPr>
          <w:rFonts w:ascii="宋体" w:eastAsia="宋体" w:hAnsi="宋体" w:cs="宋体" w:hint="eastAsia"/>
          <w:b/>
          <w:color w:val="000000"/>
          <w:kern w:val="0"/>
          <w:sz w:val="18"/>
          <w:szCs w:val="18"/>
          <w:shd w:val="clear" w:color="auto" w:fill="FFFFFF"/>
        </w:rPr>
        <w:t xml:space="preserve">　</w:t>
      </w:r>
      <w:r>
        <w:rPr>
          <w:rFonts w:ascii="宋体" w:eastAsia="宋体" w:hAnsi="宋体" w:cs="宋体" w:hint="eastAsia"/>
          <w:b/>
          <w:color w:val="000000"/>
          <w:kern w:val="0"/>
          <w:sz w:val="24"/>
          <w:shd w:val="clear" w:color="auto" w:fill="FFFFFF"/>
        </w:rPr>
        <w:t> </w:t>
      </w:r>
      <w:r>
        <w:rPr>
          <w:rFonts w:ascii="宋体" w:eastAsia="宋体" w:hAnsi="宋体" w:cs="宋体" w:hint="eastAsia"/>
          <w:b/>
          <w:color w:val="000000"/>
          <w:kern w:val="0"/>
          <w:sz w:val="18"/>
          <w:szCs w:val="1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lastRenderedPageBreak/>
        <w:t xml:space="preserve">一、评标方法与定标原则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评标委员会对确定为实质性响应招标文件要求的投标文件进行评审，采用综合评分法确定</w:t>
      </w:r>
      <w:r>
        <w:rPr>
          <w:rFonts w:ascii="仿宋_GB2312" w:eastAsia="仿宋_GB2312" w:hAnsi="Tahoma" w:cs="仿宋_GB2312" w:hint="eastAsia"/>
          <w:color w:val="000000"/>
          <w:kern w:val="0"/>
          <w:sz w:val="28"/>
          <w:szCs w:val="28"/>
          <w:shd w:val="clear" w:color="auto" w:fill="FFFFFF"/>
        </w:rPr>
        <w:t>谈判</w:t>
      </w:r>
      <w:r>
        <w:rPr>
          <w:rFonts w:ascii="仿宋_GB2312" w:eastAsia="仿宋_GB2312" w:hAnsi="Tahoma" w:cs="仿宋_GB2312"/>
          <w:color w:val="000000"/>
          <w:kern w:val="0"/>
          <w:sz w:val="28"/>
          <w:szCs w:val="28"/>
          <w:shd w:val="clear" w:color="auto" w:fill="FFFFFF"/>
        </w:rPr>
        <w:t>候选人</w:t>
      </w:r>
      <w:r>
        <w:rPr>
          <w:rFonts w:ascii="仿宋_GB2312" w:eastAsia="仿宋_GB2312" w:hAnsi="Tahoma" w:cs="仿宋_GB2312" w:hint="eastAsia"/>
          <w:color w:val="000000"/>
          <w:kern w:val="0"/>
          <w:sz w:val="28"/>
          <w:szCs w:val="28"/>
          <w:shd w:val="clear" w:color="auto" w:fill="FFFFFF"/>
        </w:rPr>
        <w:t>，通过竞争性谈判确定中标候选人</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最低投标价或任何单项因素最优不是中标的必要条件。</w:t>
      </w:r>
      <w:r>
        <w:rPr>
          <w:rFonts w:ascii="仿宋_GB2312" w:eastAsia="仿宋_GB2312" w:hAnsi="Tahoma" w:cs="仿宋_GB2312" w:hint="eastAsia"/>
          <w:b/>
          <w:color w:val="000000"/>
          <w:kern w:val="0"/>
          <w:sz w:val="28"/>
          <w:szCs w:val="28"/>
          <w:shd w:val="clear" w:color="auto" w:fill="FFFFFF"/>
        </w:rPr>
        <w:t>对未中标单位评标委员会可不作任何解释。</w:t>
      </w:r>
      <w:r>
        <w:rPr>
          <w:rFonts w:ascii="仿宋_GB2312" w:eastAsia="仿宋_GB2312" w:hAnsi="Tahoma" w:cs="仿宋_GB2312"/>
          <w:b/>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 xml:space="preserve">二、评标标准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本次综合评分的总分为100分。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（一）投标报价分（</w:t>
      </w:r>
      <w:r w:rsidR="00694D6A">
        <w:rPr>
          <w:rFonts w:ascii="仿宋_GB2312" w:eastAsia="仿宋_GB2312" w:hAnsi="Tahoma" w:cs="仿宋_GB2312" w:hint="eastAsia"/>
          <w:b/>
          <w:color w:val="000000"/>
          <w:kern w:val="0"/>
          <w:sz w:val="28"/>
          <w:szCs w:val="28"/>
          <w:shd w:val="clear" w:color="auto" w:fill="FFFFFF"/>
        </w:rPr>
        <w:t>7</w:t>
      </w:r>
      <w:r>
        <w:rPr>
          <w:rFonts w:ascii="仿宋_GB2312" w:eastAsia="仿宋_GB2312" w:hAnsi="Tahoma" w:cs="仿宋_GB2312" w:hint="eastAsia"/>
          <w:b/>
          <w:color w:val="000000"/>
          <w:kern w:val="0"/>
          <w:sz w:val="28"/>
          <w:szCs w:val="28"/>
          <w:shd w:val="clear" w:color="auto" w:fill="FFFFFF"/>
        </w:rPr>
        <w:t>0</w:t>
      </w:r>
      <w:r>
        <w:rPr>
          <w:rFonts w:ascii="仿宋_GB2312" w:eastAsia="仿宋_GB2312" w:hAnsi="Tahoma" w:cs="仿宋_GB2312"/>
          <w:b/>
          <w:color w:val="000000"/>
          <w:kern w:val="0"/>
          <w:sz w:val="28"/>
          <w:szCs w:val="28"/>
          <w:shd w:val="clear" w:color="auto" w:fill="FFFFFF"/>
        </w:rPr>
        <w:t xml:space="preserve">分）　　</w:t>
      </w:r>
    </w:p>
    <w:p w:rsidR="005F46F8" w:rsidRDefault="000947A4" w:rsidP="00C2065A">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 xml:space="preserve">有效报价的确定：凡不超过最高限价的报价均为有效报价，超过最高限价的为无效报价，作废标处理。　　</w:t>
      </w:r>
    </w:p>
    <w:p w:rsidR="00C2065A" w:rsidRDefault="00C2065A" w:rsidP="00C2065A">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hint="eastAsia"/>
          <w:color w:val="000000"/>
          <w:kern w:val="0"/>
          <w:sz w:val="28"/>
          <w:szCs w:val="28"/>
          <w:shd w:val="clear" w:color="auto" w:fill="FFFFFF"/>
        </w:rPr>
        <w:t>所有投标单位的最低报价者为基准价。</w:t>
      </w:r>
    </w:p>
    <w:p w:rsidR="00C2065A" w:rsidRPr="00C2065A" w:rsidRDefault="00C2065A" w:rsidP="00C2065A">
      <w:pPr>
        <w:spacing w:line="360" w:lineRule="auto"/>
        <w:ind w:firstLineChars="200" w:firstLine="560"/>
        <w:rPr>
          <w:rFonts w:ascii="仿宋_GB2312" w:eastAsia="仿宋_GB2312" w:hAnsi="Tahoma" w:cs="仿宋_GB2312"/>
          <w:color w:val="000000"/>
          <w:kern w:val="0"/>
          <w:sz w:val="28"/>
          <w:szCs w:val="28"/>
          <w:shd w:val="clear" w:color="auto" w:fill="FFFFFF"/>
        </w:rPr>
      </w:pPr>
      <w:r w:rsidRPr="00C2065A">
        <w:rPr>
          <w:rFonts w:ascii="仿宋_GB2312" w:eastAsia="仿宋_GB2312" w:hAnsi="Tahoma" w:cs="仿宋_GB2312" w:hint="eastAsia"/>
          <w:color w:val="000000"/>
          <w:kern w:val="0"/>
          <w:sz w:val="28"/>
          <w:szCs w:val="28"/>
          <w:shd w:val="clear" w:color="auto" w:fill="FFFFFF"/>
        </w:rPr>
        <w:t>报价分=（基准价/投标报价）×价格权重（</w:t>
      </w:r>
      <w:r w:rsidR="00694D6A">
        <w:rPr>
          <w:rFonts w:ascii="仿宋_GB2312" w:eastAsia="仿宋_GB2312" w:hAnsi="Tahoma" w:cs="仿宋_GB2312" w:hint="eastAsia"/>
          <w:color w:val="000000"/>
          <w:kern w:val="0"/>
          <w:sz w:val="28"/>
          <w:szCs w:val="28"/>
          <w:shd w:val="clear" w:color="auto" w:fill="FFFFFF"/>
        </w:rPr>
        <w:t>7</w:t>
      </w:r>
      <w:r w:rsidRPr="00C2065A">
        <w:rPr>
          <w:rFonts w:ascii="仿宋_GB2312" w:eastAsia="仿宋_GB2312" w:hAnsi="Tahoma" w:cs="仿宋_GB2312" w:hint="eastAsia"/>
          <w:color w:val="000000"/>
          <w:kern w:val="0"/>
          <w:sz w:val="28"/>
          <w:szCs w:val="28"/>
          <w:shd w:val="clear" w:color="auto" w:fill="FFFFFF"/>
        </w:rPr>
        <w:t>0分）×100%。</w:t>
      </w:r>
    </w:p>
    <w:p w:rsidR="00C2065A" w:rsidRDefault="00C2065A" w:rsidP="00C2065A">
      <w:pPr>
        <w:widowControl/>
        <w:shd w:val="clear" w:color="auto" w:fill="FFFFFF"/>
        <w:snapToGrid w:val="0"/>
        <w:spacing w:line="360" w:lineRule="auto"/>
        <w:ind w:firstLineChars="200" w:firstLine="360"/>
        <w:rPr>
          <w:rFonts w:ascii="Tahoma" w:eastAsia="Tahoma" w:hAnsi="Tahoma" w:cs="Tahoma"/>
          <w:color w:val="000000"/>
          <w:sz w:val="18"/>
          <w:szCs w:val="18"/>
        </w:rPr>
      </w:pP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（二）人员配置分（</w:t>
      </w:r>
      <w:r w:rsidR="00E735EF">
        <w:rPr>
          <w:rFonts w:ascii="仿宋_GB2312" w:eastAsia="仿宋_GB2312" w:hAnsi="Tahoma" w:cs="仿宋_GB2312" w:hint="eastAsia"/>
          <w:b/>
          <w:color w:val="000000"/>
          <w:kern w:val="0"/>
          <w:sz w:val="28"/>
          <w:szCs w:val="28"/>
          <w:shd w:val="clear" w:color="auto" w:fill="FFFFFF"/>
        </w:rPr>
        <w:t>10</w:t>
      </w:r>
      <w:r>
        <w:rPr>
          <w:rFonts w:ascii="仿宋_GB2312" w:eastAsia="仿宋_GB2312" w:hAnsi="Tahoma" w:cs="仿宋_GB2312"/>
          <w:b/>
          <w:color w:val="000000"/>
          <w:kern w:val="0"/>
          <w:sz w:val="28"/>
          <w:szCs w:val="28"/>
          <w:shd w:val="clear" w:color="auto" w:fill="FFFFFF"/>
        </w:rPr>
        <w:t xml:space="preserve">分）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评委会根据投标人的人员力量配备、服务人员专业技术等级、文化程度等打分，满足招标文件要求的得</w:t>
      </w:r>
      <w:r w:rsidR="00E735EF">
        <w:rPr>
          <w:rFonts w:ascii="仿宋_GB2312" w:eastAsia="仿宋_GB2312" w:hAnsi="Tahoma" w:cs="仿宋_GB2312" w:hint="eastAsia"/>
          <w:color w:val="000000"/>
          <w:kern w:val="0"/>
          <w:sz w:val="28"/>
          <w:szCs w:val="28"/>
          <w:shd w:val="clear" w:color="auto" w:fill="FFFFFF"/>
        </w:rPr>
        <w:t>8</w:t>
      </w:r>
      <w:r>
        <w:rPr>
          <w:rFonts w:ascii="仿宋_GB2312" w:eastAsia="仿宋_GB2312" w:hAnsi="Tahoma" w:cs="仿宋_GB2312"/>
          <w:color w:val="000000"/>
          <w:kern w:val="0"/>
          <w:sz w:val="28"/>
          <w:szCs w:val="28"/>
          <w:shd w:val="clear" w:color="auto" w:fill="FFFFFF"/>
        </w:rPr>
        <w:t>分，高于招标文件要求的，每一点加</w:t>
      </w:r>
      <w:r w:rsidR="00E735EF">
        <w:rPr>
          <w:rFonts w:ascii="仿宋_GB2312" w:eastAsia="仿宋_GB2312" w:hAnsi="Tahoma" w:cs="仿宋_GB2312" w:hint="eastAsia"/>
          <w:color w:val="000000"/>
          <w:kern w:val="0"/>
          <w:sz w:val="28"/>
          <w:szCs w:val="28"/>
          <w:shd w:val="clear" w:color="auto" w:fill="FFFFFF"/>
        </w:rPr>
        <w:t>0.5</w:t>
      </w:r>
      <w:r>
        <w:rPr>
          <w:rFonts w:ascii="仿宋_GB2312" w:eastAsia="仿宋_GB2312" w:hAnsi="Tahoma" w:cs="仿宋_GB2312"/>
          <w:color w:val="000000"/>
          <w:kern w:val="0"/>
          <w:sz w:val="28"/>
          <w:szCs w:val="28"/>
          <w:shd w:val="clear" w:color="auto" w:fill="FFFFFF"/>
        </w:rPr>
        <w:t>分，加满</w:t>
      </w:r>
      <w:r w:rsidR="00E735EF">
        <w:rPr>
          <w:rFonts w:ascii="仿宋_GB2312" w:eastAsia="仿宋_GB2312" w:hAnsi="Tahoma" w:cs="仿宋_GB2312" w:hint="eastAsia"/>
          <w:color w:val="000000"/>
          <w:kern w:val="0"/>
          <w:sz w:val="28"/>
          <w:szCs w:val="28"/>
          <w:shd w:val="clear" w:color="auto" w:fill="FFFFFF"/>
        </w:rPr>
        <w:t>10</w:t>
      </w:r>
      <w:r>
        <w:rPr>
          <w:rFonts w:ascii="仿宋_GB2312" w:eastAsia="仿宋_GB2312" w:hAnsi="Tahoma" w:cs="仿宋_GB2312"/>
          <w:color w:val="000000"/>
          <w:kern w:val="0"/>
          <w:sz w:val="28"/>
          <w:szCs w:val="28"/>
          <w:shd w:val="clear" w:color="auto" w:fill="FFFFFF"/>
        </w:rPr>
        <w:t>分为止。</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（三）经营服务方案和管理制度分（</w:t>
      </w:r>
      <w:r w:rsidR="00694D6A">
        <w:rPr>
          <w:rFonts w:ascii="仿宋_GB2312" w:eastAsia="仿宋_GB2312" w:hAnsi="Tahoma" w:cs="仿宋_GB2312" w:hint="eastAsia"/>
          <w:b/>
          <w:color w:val="000000"/>
          <w:kern w:val="0"/>
          <w:sz w:val="28"/>
          <w:szCs w:val="28"/>
          <w:shd w:val="clear" w:color="auto" w:fill="FFFFFF"/>
        </w:rPr>
        <w:t>1</w:t>
      </w:r>
      <w:r>
        <w:rPr>
          <w:rFonts w:ascii="仿宋_GB2312" w:eastAsia="仿宋_GB2312" w:hAnsi="Tahoma" w:cs="仿宋_GB2312"/>
          <w:b/>
          <w:color w:val="000000"/>
          <w:kern w:val="0"/>
          <w:sz w:val="28"/>
          <w:szCs w:val="28"/>
          <w:shd w:val="clear" w:color="auto" w:fill="FFFFFF"/>
        </w:rPr>
        <w:t xml:space="preserve">0分）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评委对各投标单位对本项目物业服务的组织设计、实施方案</w:t>
      </w:r>
      <w:r w:rsidR="00CD6C5A">
        <w:rPr>
          <w:rFonts w:ascii="仿宋_GB2312" w:eastAsia="仿宋_GB2312" w:hAnsi="Tahoma" w:cs="仿宋_GB2312" w:hint="eastAsia"/>
          <w:color w:val="000000"/>
          <w:kern w:val="0"/>
          <w:sz w:val="28"/>
          <w:szCs w:val="28"/>
          <w:shd w:val="clear" w:color="auto" w:fill="FFFFFF"/>
        </w:rPr>
        <w:t>、时间安排</w:t>
      </w:r>
      <w:r>
        <w:rPr>
          <w:rFonts w:ascii="仿宋_GB2312" w:eastAsia="仿宋_GB2312" w:hAnsi="Tahoma" w:cs="仿宋_GB2312"/>
          <w:color w:val="000000"/>
          <w:kern w:val="0"/>
          <w:sz w:val="28"/>
          <w:szCs w:val="28"/>
          <w:shd w:val="clear" w:color="auto" w:fill="FFFFFF"/>
        </w:rPr>
        <w:t>、进退场交接</w:t>
      </w:r>
      <w:r w:rsidR="00CD6C5A">
        <w:rPr>
          <w:rFonts w:ascii="仿宋_GB2312" w:eastAsia="仿宋_GB2312" w:hAnsi="Tahoma" w:cs="仿宋_GB2312" w:hint="eastAsia"/>
          <w:color w:val="000000"/>
          <w:kern w:val="0"/>
          <w:sz w:val="28"/>
          <w:szCs w:val="28"/>
          <w:shd w:val="clear" w:color="auto" w:fill="FFFFFF"/>
        </w:rPr>
        <w:t>、节假日管理</w:t>
      </w:r>
      <w:r w:rsidR="00694D6A">
        <w:rPr>
          <w:rFonts w:ascii="仿宋_GB2312" w:eastAsia="仿宋_GB2312" w:hAnsi="Tahoma" w:cs="仿宋_GB2312" w:hint="eastAsia"/>
          <w:color w:val="000000"/>
          <w:kern w:val="0"/>
          <w:sz w:val="28"/>
          <w:szCs w:val="28"/>
          <w:shd w:val="clear" w:color="auto" w:fill="FFFFFF"/>
        </w:rPr>
        <w:t>、</w:t>
      </w:r>
      <w:r w:rsidR="00694D6A">
        <w:rPr>
          <w:rFonts w:ascii="仿宋_GB2312" w:eastAsia="仿宋_GB2312" w:hAnsi="Tahoma" w:cs="仿宋_GB2312"/>
          <w:color w:val="000000"/>
          <w:kern w:val="0"/>
          <w:sz w:val="28"/>
          <w:szCs w:val="28"/>
          <w:shd w:val="clear" w:color="auto" w:fill="FFFFFF"/>
        </w:rPr>
        <w:t>工作标准、应急措施</w:t>
      </w:r>
      <w:r w:rsidR="00694D6A">
        <w:rPr>
          <w:rFonts w:ascii="仿宋_GB2312" w:eastAsia="仿宋_GB2312" w:hAnsi="Tahoma" w:cs="仿宋_GB2312" w:hint="eastAsia"/>
          <w:color w:val="000000"/>
          <w:kern w:val="0"/>
          <w:sz w:val="28"/>
          <w:szCs w:val="28"/>
          <w:shd w:val="clear" w:color="auto" w:fill="FFFFFF"/>
        </w:rPr>
        <w:t>、值班制度</w:t>
      </w:r>
      <w:r>
        <w:rPr>
          <w:rFonts w:ascii="仿宋_GB2312" w:eastAsia="仿宋_GB2312" w:hAnsi="Tahoma" w:cs="仿宋_GB2312"/>
          <w:color w:val="000000"/>
          <w:kern w:val="0"/>
          <w:sz w:val="28"/>
          <w:szCs w:val="28"/>
          <w:shd w:val="clear" w:color="auto" w:fill="FFFFFF"/>
        </w:rPr>
        <w:t>方案等进行综合评审、独立打分。满足招标文件要求的，得基本分</w:t>
      </w:r>
      <w:r w:rsidR="00DD7546">
        <w:rPr>
          <w:rFonts w:ascii="仿宋_GB2312" w:eastAsia="仿宋_GB2312" w:hAnsi="Tahoma" w:cs="仿宋_GB2312" w:hint="eastAsia"/>
          <w:color w:val="000000"/>
          <w:kern w:val="0"/>
          <w:sz w:val="28"/>
          <w:szCs w:val="28"/>
          <w:shd w:val="clear" w:color="auto" w:fill="FFFFFF"/>
        </w:rPr>
        <w:t>8</w:t>
      </w:r>
      <w:r>
        <w:rPr>
          <w:rFonts w:ascii="仿宋_GB2312" w:eastAsia="仿宋_GB2312" w:hAnsi="Tahoma" w:cs="仿宋_GB2312"/>
          <w:color w:val="000000"/>
          <w:kern w:val="0"/>
          <w:sz w:val="28"/>
          <w:szCs w:val="28"/>
          <w:shd w:val="clear" w:color="auto" w:fill="FFFFFF"/>
        </w:rPr>
        <w:t>分，否则不得分；高于招标文件要求或有相对优势的，酌情加分，加满</w:t>
      </w:r>
      <w:r w:rsidR="00DD7546">
        <w:rPr>
          <w:rFonts w:ascii="仿宋_GB2312" w:eastAsia="仿宋_GB2312" w:hAnsi="Tahoma" w:cs="仿宋_GB2312" w:hint="eastAsia"/>
          <w:color w:val="000000"/>
          <w:kern w:val="0"/>
          <w:sz w:val="28"/>
          <w:szCs w:val="28"/>
          <w:shd w:val="clear" w:color="auto" w:fill="FFFFFF"/>
        </w:rPr>
        <w:t>10</w:t>
      </w:r>
      <w:r>
        <w:rPr>
          <w:rFonts w:ascii="仿宋_GB2312" w:eastAsia="仿宋_GB2312" w:hAnsi="Tahoma" w:cs="仿宋_GB2312"/>
          <w:color w:val="000000"/>
          <w:kern w:val="0"/>
          <w:sz w:val="28"/>
          <w:szCs w:val="28"/>
          <w:shd w:val="clear" w:color="auto" w:fill="FFFFFF"/>
        </w:rPr>
        <w:t xml:space="preserve">分为止。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（四）物业服务管理业绩及荣誉分（</w:t>
      </w:r>
      <w:r w:rsidR="00DD7546">
        <w:rPr>
          <w:rFonts w:ascii="仿宋_GB2312" w:eastAsia="仿宋_GB2312" w:hAnsi="Tahoma" w:cs="仿宋_GB2312" w:hint="eastAsia"/>
          <w:b/>
          <w:color w:val="000000"/>
          <w:kern w:val="0"/>
          <w:sz w:val="28"/>
          <w:szCs w:val="28"/>
          <w:shd w:val="clear" w:color="auto" w:fill="FFFFFF"/>
        </w:rPr>
        <w:t>1</w:t>
      </w:r>
      <w:r w:rsidR="00E735EF">
        <w:rPr>
          <w:rFonts w:ascii="仿宋_GB2312" w:eastAsia="仿宋_GB2312" w:hAnsi="Tahoma" w:cs="仿宋_GB2312" w:hint="eastAsia"/>
          <w:b/>
          <w:color w:val="000000"/>
          <w:kern w:val="0"/>
          <w:sz w:val="28"/>
          <w:szCs w:val="28"/>
          <w:shd w:val="clear" w:color="auto" w:fill="FFFFFF"/>
        </w:rPr>
        <w:t>0</w:t>
      </w:r>
      <w:r>
        <w:rPr>
          <w:rFonts w:ascii="仿宋_GB2312" w:eastAsia="仿宋_GB2312" w:hAnsi="Tahoma" w:cs="仿宋_GB2312"/>
          <w:b/>
          <w:color w:val="000000"/>
          <w:kern w:val="0"/>
          <w:sz w:val="28"/>
          <w:szCs w:val="28"/>
          <w:shd w:val="clear" w:color="auto" w:fill="FFFFFF"/>
        </w:rPr>
        <w:t xml:space="preserve">分）　　</w:t>
      </w:r>
    </w:p>
    <w:p w:rsidR="005F46F8" w:rsidRPr="00E735EF"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sidRPr="00E735EF">
        <w:rPr>
          <w:rFonts w:ascii="仿宋_GB2312" w:eastAsia="仿宋_GB2312" w:hAnsi="Tahoma" w:cs="仿宋_GB2312"/>
          <w:color w:val="000000"/>
          <w:kern w:val="0"/>
          <w:sz w:val="28"/>
          <w:szCs w:val="28"/>
          <w:shd w:val="clear" w:color="auto" w:fill="FFFFFF"/>
        </w:rPr>
        <w:lastRenderedPageBreak/>
        <w:t>201</w:t>
      </w:r>
      <w:r w:rsidRPr="00E735EF">
        <w:rPr>
          <w:rFonts w:ascii="仿宋_GB2312" w:eastAsia="仿宋_GB2312" w:hAnsi="Tahoma" w:cs="仿宋_GB2312" w:hint="eastAsia"/>
          <w:color w:val="000000"/>
          <w:kern w:val="0"/>
          <w:sz w:val="28"/>
          <w:szCs w:val="28"/>
          <w:shd w:val="clear" w:color="auto" w:fill="FFFFFF"/>
        </w:rPr>
        <w:t>4</w:t>
      </w:r>
      <w:r w:rsidRPr="00E735EF">
        <w:rPr>
          <w:rFonts w:ascii="仿宋_GB2312" w:eastAsia="仿宋_GB2312" w:hAnsi="Tahoma" w:cs="仿宋_GB2312"/>
          <w:color w:val="000000"/>
          <w:kern w:val="0"/>
          <w:sz w:val="28"/>
          <w:szCs w:val="28"/>
          <w:shd w:val="clear" w:color="auto" w:fill="FFFFFF"/>
        </w:rPr>
        <w:t>年以来（服务时间从201</w:t>
      </w:r>
      <w:r w:rsidRPr="00E735EF">
        <w:rPr>
          <w:rFonts w:ascii="仿宋_GB2312" w:eastAsia="仿宋_GB2312" w:hAnsi="Tahoma" w:cs="仿宋_GB2312" w:hint="eastAsia"/>
          <w:color w:val="000000"/>
          <w:kern w:val="0"/>
          <w:sz w:val="28"/>
          <w:szCs w:val="28"/>
          <w:shd w:val="clear" w:color="auto" w:fill="FFFFFF"/>
        </w:rPr>
        <w:t>4</w:t>
      </w:r>
      <w:r w:rsidRPr="00E735EF">
        <w:rPr>
          <w:rFonts w:ascii="仿宋_GB2312" w:eastAsia="仿宋_GB2312" w:hAnsi="Tahoma" w:cs="仿宋_GB2312"/>
          <w:color w:val="000000"/>
          <w:kern w:val="0"/>
          <w:sz w:val="28"/>
          <w:szCs w:val="28"/>
          <w:shd w:val="clear" w:color="auto" w:fill="FFFFFF"/>
        </w:rPr>
        <w:t>年1月1日算起）</w:t>
      </w:r>
      <w:r w:rsidR="002C32CA" w:rsidRPr="00E735EF">
        <w:rPr>
          <w:rFonts w:ascii="仿宋_GB2312" w:eastAsia="仿宋_GB2312" w:hAnsi="Tahoma" w:cs="仿宋_GB2312" w:hint="eastAsia"/>
          <w:color w:val="000000"/>
          <w:kern w:val="0"/>
          <w:sz w:val="28"/>
          <w:szCs w:val="28"/>
          <w:shd w:val="clear" w:color="auto" w:fill="FFFFFF"/>
        </w:rPr>
        <w:t>，投标人有服务面积在5万平方米以上2</w:t>
      </w:r>
      <w:r w:rsidR="002C32CA" w:rsidRPr="00E735EF">
        <w:rPr>
          <w:rFonts w:ascii="仿宋_GB2312" w:eastAsia="仿宋_GB2312" w:hAnsi="Tahoma" w:cs="仿宋_GB2312"/>
          <w:color w:val="000000"/>
          <w:kern w:val="0"/>
          <w:sz w:val="28"/>
          <w:szCs w:val="28"/>
          <w:shd w:val="clear" w:color="auto" w:fill="FFFFFF"/>
        </w:rPr>
        <w:t>0</w:t>
      </w:r>
      <w:r w:rsidR="002C32CA" w:rsidRPr="00E735EF">
        <w:rPr>
          <w:rFonts w:ascii="仿宋_GB2312" w:eastAsia="仿宋_GB2312" w:hAnsi="Tahoma" w:cs="仿宋_GB2312" w:hint="eastAsia"/>
          <w:color w:val="000000"/>
          <w:kern w:val="0"/>
          <w:sz w:val="28"/>
          <w:szCs w:val="28"/>
          <w:shd w:val="clear" w:color="auto" w:fill="FFFFFF"/>
        </w:rPr>
        <w:t>（含</w:t>
      </w:r>
      <w:r w:rsidR="002C32CA" w:rsidRPr="00E735EF">
        <w:rPr>
          <w:rFonts w:ascii="仿宋_GB2312" w:eastAsia="仿宋_GB2312" w:hAnsi="Tahoma" w:cs="仿宋_GB2312"/>
          <w:color w:val="000000"/>
          <w:kern w:val="0"/>
          <w:sz w:val="28"/>
          <w:szCs w:val="28"/>
          <w:shd w:val="clear" w:color="auto" w:fill="FFFFFF"/>
        </w:rPr>
        <w:t>）</w:t>
      </w:r>
      <w:r w:rsidR="002C32CA" w:rsidRPr="00E735EF">
        <w:rPr>
          <w:rFonts w:ascii="仿宋_GB2312" w:eastAsia="仿宋_GB2312" w:hAnsi="Tahoma" w:cs="仿宋_GB2312" w:hint="eastAsia"/>
          <w:color w:val="000000"/>
          <w:kern w:val="0"/>
          <w:sz w:val="28"/>
          <w:szCs w:val="28"/>
          <w:shd w:val="clear" w:color="auto" w:fill="FFFFFF"/>
        </w:rPr>
        <w:t>万平方米以下，且服务时间不低于1年的一个服务合同的得</w:t>
      </w:r>
      <w:r w:rsidR="00E735EF" w:rsidRPr="00E735EF">
        <w:rPr>
          <w:rFonts w:ascii="仿宋_GB2312" w:eastAsia="仿宋_GB2312" w:hAnsi="Tahoma" w:cs="仿宋_GB2312" w:hint="eastAsia"/>
          <w:color w:val="000000"/>
          <w:kern w:val="0"/>
          <w:sz w:val="28"/>
          <w:szCs w:val="28"/>
          <w:shd w:val="clear" w:color="auto" w:fill="FFFFFF"/>
        </w:rPr>
        <w:t>1</w:t>
      </w:r>
      <w:r w:rsidR="002C32CA" w:rsidRPr="00E735EF">
        <w:rPr>
          <w:rFonts w:ascii="仿宋_GB2312" w:eastAsia="仿宋_GB2312" w:hAnsi="Tahoma" w:cs="仿宋_GB2312" w:hint="eastAsia"/>
          <w:color w:val="000000"/>
          <w:kern w:val="0"/>
          <w:sz w:val="28"/>
          <w:szCs w:val="28"/>
          <w:shd w:val="clear" w:color="auto" w:fill="FFFFFF"/>
        </w:rPr>
        <w:t>分，最高得</w:t>
      </w:r>
      <w:r w:rsidR="00DD7546">
        <w:rPr>
          <w:rFonts w:ascii="仿宋_GB2312" w:eastAsia="仿宋_GB2312" w:hAnsi="Tahoma" w:cs="仿宋_GB2312" w:hint="eastAsia"/>
          <w:color w:val="000000"/>
          <w:kern w:val="0"/>
          <w:sz w:val="28"/>
          <w:szCs w:val="28"/>
          <w:shd w:val="clear" w:color="auto" w:fill="FFFFFF"/>
        </w:rPr>
        <w:t>2</w:t>
      </w:r>
      <w:r w:rsidR="002C32CA" w:rsidRPr="00E735EF">
        <w:rPr>
          <w:rFonts w:ascii="仿宋_GB2312" w:eastAsia="仿宋_GB2312" w:hAnsi="Tahoma" w:cs="仿宋_GB2312" w:hint="eastAsia"/>
          <w:color w:val="000000"/>
          <w:kern w:val="0"/>
          <w:sz w:val="28"/>
          <w:szCs w:val="28"/>
          <w:shd w:val="clear" w:color="auto" w:fill="FFFFFF"/>
        </w:rPr>
        <w:t>分；服务面积在2</w:t>
      </w:r>
      <w:r w:rsidR="002C32CA" w:rsidRPr="00E735EF">
        <w:rPr>
          <w:rFonts w:ascii="仿宋_GB2312" w:eastAsia="仿宋_GB2312" w:hAnsi="Tahoma" w:cs="仿宋_GB2312"/>
          <w:color w:val="000000"/>
          <w:kern w:val="0"/>
          <w:sz w:val="28"/>
          <w:szCs w:val="28"/>
          <w:shd w:val="clear" w:color="auto" w:fill="FFFFFF"/>
        </w:rPr>
        <w:t>0</w:t>
      </w:r>
      <w:r w:rsidR="002C32CA" w:rsidRPr="00E735EF">
        <w:rPr>
          <w:rFonts w:ascii="仿宋_GB2312" w:eastAsia="仿宋_GB2312" w:hAnsi="Tahoma" w:cs="仿宋_GB2312" w:hint="eastAsia"/>
          <w:color w:val="000000"/>
          <w:kern w:val="0"/>
          <w:sz w:val="28"/>
          <w:szCs w:val="28"/>
          <w:shd w:val="clear" w:color="auto" w:fill="FFFFFF"/>
        </w:rPr>
        <w:t>万平方米以上，且服务时间不低于1年的，一个合同得</w:t>
      </w:r>
      <w:r w:rsidR="00DD7546">
        <w:rPr>
          <w:rFonts w:ascii="仿宋_GB2312" w:eastAsia="仿宋_GB2312" w:hAnsi="Tahoma" w:cs="仿宋_GB2312" w:hint="eastAsia"/>
          <w:color w:val="000000"/>
          <w:kern w:val="0"/>
          <w:sz w:val="28"/>
          <w:szCs w:val="28"/>
          <w:shd w:val="clear" w:color="auto" w:fill="FFFFFF"/>
        </w:rPr>
        <w:t>2</w:t>
      </w:r>
      <w:r w:rsidR="002C32CA" w:rsidRPr="00E735EF">
        <w:rPr>
          <w:rFonts w:ascii="仿宋_GB2312" w:eastAsia="仿宋_GB2312" w:hAnsi="Tahoma" w:cs="仿宋_GB2312" w:hint="eastAsia"/>
          <w:color w:val="000000"/>
          <w:kern w:val="0"/>
          <w:sz w:val="28"/>
          <w:szCs w:val="28"/>
          <w:shd w:val="clear" w:color="auto" w:fill="FFFFFF"/>
        </w:rPr>
        <w:t>分，最高得</w:t>
      </w:r>
      <w:r w:rsidR="00DD7546">
        <w:rPr>
          <w:rFonts w:ascii="仿宋_GB2312" w:eastAsia="仿宋_GB2312" w:hAnsi="Tahoma" w:cs="仿宋_GB2312" w:hint="eastAsia"/>
          <w:color w:val="000000"/>
          <w:kern w:val="0"/>
          <w:sz w:val="28"/>
          <w:szCs w:val="28"/>
          <w:shd w:val="clear" w:color="auto" w:fill="FFFFFF"/>
        </w:rPr>
        <w:t>4</w:t>
      </w:r>
      <w:r w:rsidR="002C32CA" w:rsidRPr="00E735EF">
        <w:rPr>
          <w:rFonts w:ascii="仿宋_GB2312" w:eastAsia="仿宋_GB2312" w:hAnsi="Tahoma" w:cs="仿宋_GB2312" w:hint="eastAsia"/>
          <w:color w:val="000000"/>
          <w:kern w:val="0"/>
          <w:sz w:val="28"/>
          <w:szCs w:val="28"/>
          <w:shd w:val="clear" w:color="auto" w:fill="FFFFFF"/>
        </w:rPr>
        <w:t>分；投标人有一个</w:t>
      </w:r>
      <w:r w:rsidRPr="00E735EF">
        <w:rPr>
          <w:rFonts w:ascii="仿宋_GB2312" w:eastAsia="仿宋_GB2312" w:hAnsi="Tahoma" w:cs="仿宋_GB2312"/>
          <w:color w:val="000000"/>
          <w:kern w:val="0"/>
          <w:sz w:val="28"/>
          <w:szCs w:val="28"/>
          <w:shd w:val="clear" w:color="auto" w:fill="FFFFFF"/>
        </w:rPr>
        <w:t>学校物业管理业绩的得</w:t>
      </w:r>
      <w:r w:rsidR="005E0FEC">
        <w:rPr>
          <w:rFonts w:ascii="仿宋_GB2312" w:eastAsia="仿宋_GB2312" w:hAnsi="Tahoma" w:cs="仿宋_GB2312" w:hint="eastAsia"/>
          <w:color w:val="000000"/>
          <w:kern w:val="0"/>
          <w:sz w:val="28"/>
          <w:szCs w:val="28"/>
          <w:shd w:val="clear" w:color="auto" w:fill="FFFFFF"/>
        </w:rPr>
        <w:t>2</w:t>
      </w:r>
      <w:r w:rsidR="002C32CA" w:rsidRPr="00E735EF">
        <w:rPr>
          <w:rFonts w:ascii="仿宋_GB2312" w:eastAsia="仿宋_GB2312" w:hAnsi="Tahoma" w:cs="仿宋_GB2312"/>
          <w:color w:val="000000"/>
          <w:kern w:val="0"/>
          <w:sz w:val="28"/>
          <w:szCs w:val="28"/>
          <w:shd w:val="clear" w:color="auto" w:fill="FFFFFF"/>
        </w:rPr>
        <w:t>分，最高</w:t>
      </w:r>
      <w:r w:rsidR="002C32CA" w:rsidRPr="00E735EF">
        <w:rPr>
          <w:rFonts w:ascii="仿宋_GB2312" w:eastAsia="仿宋_GB2312" w:hAnsi="Tahoma" w:cs="仿宋_GB2312" w:hint="eastAsia"/>
          <w:color w:val="000000"/>
          <w:kern w:val="0"/>
          <w:sz w:val="28"/>
          <w:szCs w:val="28"/>
          <w:shd w:val="clear" w:color="auto" w:fill="FFFFFF"/>
        </w:rPr>
        <w:t>为</w:t>
      </w:r>
      <w:r w:rsidR="00DD7546">
        <w:rPr>
          <w:rFonts w:ascii="仿宋_GB2312" w:eastAsia="仿宋_GB2312" w:hAnsi="Tahoma" w:cs="仿宋_GB2312" w:hint="eastAsia"/>
          <w:color w:val="000000"/>
          <w:kern w:val="0"/>
          <w:sz w:val="28"/>
          <w:szCs w:val="28"/>
          <w:shd w:val="clear" w:color="auto" w:fill="FFFFFF"/>
        </w:rPr>
        <w:t>4</w:t>
      </w:r>
      <w:r w:rsidRPr="00E735EF">
        <w:rPr>
          <w:rFonts w:ascii="仿宋_GB2312" w:eastAsia="仿宋_GB2312" w:hAnsi="Tahoma" w:cs="仿宋_GB2312"/>
          <w:color w:val="000000"/>
          <w:kern w:val="0"/>
          <w:sz w:val="28"/>
          <w:szCs w:val="28"/>
          <w:shd w:val="clear" w:color="auto" w:fill="FFFFFF"/>
        </w:rPr>
        <w:t xml:space="preserve">分。合同以签约单位公章为准。　　　　</w:t>
      </w:r>
    </w:p>
    <w:p w:rsidR="005F46F8" w:rsidRDefault="000947A4">
      <w:pPr>
        <w:widowControl/>
        <w:shd w:val="clear" w:color="auto" w:fill="FFFFFF"/>
        <w:snapToGrid w:val="0"/>
        <w:spacing w:line="360" w:lineRule="auto"/>
        <w:ind w:firstLineChars="200" w:firstLine="562"/>
        <w:rPr>
          <w:rFonts w:ascii="Tahoma" w:eastAsia="Tahoma" w:hAnsi="Tahoma" w:cs="Tahoma"/>
          <w:color w:val="000000"/>
          <w:sz w:val="18"/>
          <w:szCs w:val="18"/>
        </w:rPr>
      </w:pPr>
      <w:r>
        <w:rPr>
          <w:rFonts w:ascii="仿宋_GB2312" w:eastAsia="仿宋_GB2312" w:hAnsi="Tahoma" w:cs="仿宋_GB2312"/>
          <w:b/>
          <w:color w:val="000000"/>
          <w:kern w:val="0"/>
          <w:sz w:val="28"/>
          <w:szCs w:val="28"/>
          <w:shd w:val="clear" w:color="auto" w:fill="FFFFFF"/>
        </w:rPr>
        <w:t>三、中标候选人的推荐</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shd w:val="clear" w:color="auto" w:fill="FFFFFF"/>
        </w:rPr>
      </w:pPr>
      <w:r>
        <w:rPr>
          <w:rFonts w:ascii="仿宋_GB2312" w:eastAsia="仿宋_GB2312" w:hAnsi="Tahoma" w:cs="仿宋_GB2312"/>
          <w:color w:val="000000"/>
          <w:kern w:val="0"/>
          <w:sz w:val="28"/>
          <w:szCs w:val="28"/>
          <w:shd w:val="clear" w:color="auto" w:fill="FFFFFF"/>
        </w:rPr>
        <w:t>评标委员会根据评分由高到低顺序确定</w:t>
      </w:r>
      <w:r>
        <w:rPr>
          <w:rFonts w:ascii="仿宋_GB2312" w:eastAsia="仿宋_GB2312" w:hAnsi="Tahoma" w:cs="仿宋_GB2312" w:hint="eastAsia"/>
          <w:color w:val="000000"/>
          <w:kern w:val="0"/>
          <w:sz w:val="28"/>
          <w:szCs w:val="28"/>
          <w:shd w:val="clear" w:color="auto" w:fill="FFFFFF"/>
        </w:rPr>
        <w:t>谈判</w:t>
      </w:r>
      <w:r>
        <w:rPr>
          <w:rFonts w:ascii="仿宋_GB2312" w:eastAsia="仿宋_GB2312" w:hAnsi="Tahoma" w:cs="仿宋_GB2312"/>
          <w:color w:val="000000"/>
          <w:kern w:val="0"/>
          <w:sz w:val="28"/>
          <w:szCs w:val="28"/>
          <w:shd w:val="clear" w:color="auto" w:fill="FFFFFF"/>
        </w:rPr>
        <w:t>候选人</w:t>
      </w:r>
      <w:r>
        <w:rPr>
          <w:rFonts w:ascii="仿宋_GB2312" w:eastAsia="仿宋_GB2312" w:hAnsi="Tahoma" w:cs="仿宋_GB2312" w:hint="eastAsia"/>
          <w:color w:val="000000"/>
          <w:kern w:val="0"/>
          <w:sz w:val="28"/>
          <w:szCs w:val="28"/>
          <w:shd w:val="clear" w:color="auto" w:fill="FFFFFF"/>
        </w:rPr>
        <w:t>，评标委员会通过竞争性谈判确定中标候选人。</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如果发现有投标人提供虚假资料的，一经查实立即作废标，如果给招标人造成损失的，招标人保留进一步追究其法律责任的权力。　　</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rPr>
          <w:rFonts w:ascii="宋体" w:eastAsia="宋体" w:hAnsi="宋体" w:cs="宋体"/>
          <w:b/>
          <w:color w:val="000000"/>
          <w:kern w:val="0"/>
          <w:sz w:val="36"/>
          <w:szCs w:val="36"/>
          <w:shd w:val="clear" w:color="auto" w:fill="FFFFFF"/>
        </w:rPr>
      </w:pPr>
      <w:r>
        <w:rPr>
          <w:rFonts w:ascii="宋体" w:eastAsia="宋体" w:hAnsi="宋体" w:cs="宋体" w:hint="eastAsia"/>
          <w:b/>
          <w:color w:val="000000"/>
          <w:kern w:val="0"/>
          <w:sz w:val="36"/>
          <w:szCs w:val="36"/>
          <w:shd w:val="clear" w:color="auto" w:fill="FFFFFF"/>
        </w:rPr>
        <w:t xml:space="preserve">　 　</w:t>
      </w:r>
    </w:p>
    <w:p w:rsidR="005F46F8" w:rsidRDefault="000947A4">
      <w:pPr>
        <w:widowControl/>
        <w:shd w:val="clear" w:color="auto" w:fill="FFFFFF"/>
        <w:snapToGrid w:val="0"/>
        <w:spacing w:line="360" w:lineRule="auto"/>
        <w:ind w:firstLineChars="200" w:firstLine="723"/>
        <w:rPr>
          <w:rFonts w:ascii="宋体" w:eastAsia="宋体" w:hAnsi="宋体" w:cs="宋体"/>
          <w:b/>
          <w:color w:val="000000"/>
          <w:kern w:val="0"/>
          <w:sz w:val="36"/>
          <w:szCs w:val="36"/>
          <w:shd w:val="clear" w:color="auto" w:fill="FFFFFF"/>
        </w:rPr>
      </w:pPr>
      <w:r>
        <w:rPr>
          <w:rFonts w:ascii="宋体" w:eastAsia="宋体" w:hAnsi="宋体" w:cs="宋体" w:hint="eastAsia"/>
          <w:b/>
          <w:color w:val="000000"/>
          <w:kern w:val="0"/>
          <w:sz w:val="36"/>
          <w:szCs w:val="36"/>
          <w:shd w:val="clear" w:color="auto" w:fill="FFFFFF"/>
        </w:rPr>
        <w:br w:type="page"/>
      </w:r>
    </w:p>
    <w:p w:rsidR="005F46F8" w:rsidRDefault="000947A4">
      <w:pPr>
        <w:widowControl/>
        <w:shd w:val="clear" w:color="auto" w:fill="FFFFFF"/>
        <w:snapToGrid w:val="0"/>
        <w:spacing w:line="360" w:lineRule="auto"/>
        <w:ind w:firstLineChars="200" w:firstLine="723"/>
        <w:rPr>
          <w:rFonts w:ascii="Tahoma" w:eastAsia="Tahoma" w:hAnsi="Tahoma" w:cs="Tahoma"/>
          <w:color w:val="000000"/>
          <w:sz w:val="18"/>
          <w:szCs w:val="18"/>
        </w:rPr>
      </w:pPr>
      <w:r>
        <w:rPr>
          <w:rFonts w:ascii="宋体" w:eastAsia="宋体" w:hAnsi="宋体" w:cs="宋体" w:hint="eastAsia"/>
          <w:b/>
          <w:color w:val="000000"/>
          <w:kern w:val="0"/>
          <w:sz w:val="36"/>
          <w:szCs w:val="36"/>
          <w:shd w:val="clear" w:color="auto" w:fill="FFFFFF"/>
        </w:rPr>
        <w:lastRenderedPageBreak/>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附件一：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883"/>
        <w:rPr>
          <w:rFonts w:ascii="Tahoma" w:eastAsia="Tahoma" w:hAnsi="Tahoma" w:cs="Tahoma"/>
          <w:color w:val="000000"/>
          <w:sz w:val="18"/>
          <w:szCs w:val="18"/>
        </w:rPr>
      </w:pPr>
      <w:r>
        <w:rPr>
          <w:rFonts w:ascii="仿宋_GB2312" w:eastAsia="仿宋_GB2312" w:hAnsi="Tahoma" w:cs="仿宋_GB2312"/>
          <w:b/>
          <w:color w:val="000000"/>
          <w:kern w:val="0"/>
          <w:sz w:val="44"/>
          <w:szCs w:val="44"/>
          <w:shd w:val="clear" w:color="auto" w:fill="FFFFFF"/>
        </w:rPr>
        <w:t xml:space="preserve">　</w:t>
      </w:r>
      <w:r>
        <w:rPr>
          <w:rFonts w:ascii="仿宋_GB2312" w:eastAsia="仿宋_GB2312" w:hAnsi="Tahoma" w:cs="仿宋_GB2312"/>
          <w:b/>
          <w:color w:val="000000"/>
          <w:kern w:val="0"/>
          <w:sz w:val="44"/>
          <w:szCs w:val="44"/>
          <w:shd w:val="clear" w:color="auto" w:fill="FFFFFF"/>
        </w:rPr>
        <w:t> </w:t>
      </w:r>
      <w:r>
        <w:rPr>
          <w:rFonts w:ascii="仿宋_GB2312" w:eastAsia="仿宋_GB2312" w:hAnsi="Tahoma" w:cs="仿宋_GB2312"/>
          <w:b/>
          <w:color w:val="000000"/>
          <w:kern w:val="0"/>
          <w:sz w:val="44"/>
          <w:szCs w:val="44"/>
          <w:shd w:val="clear" w:color="auto" w:fill="FFFFFF"/>
        </w:rPr>
        <w:t xml:space="preserve">　</w:t>
      </w:r>
    </w:p>
    <w:p w:rsidR="005F46F8" w:rsidRDefault="000947A4">
      <w:pPr>
        <w:widowControl/>
        <w:shd w:val="clear" w:color="auto" w:fill="FFFFFF"/>
        <w:snapToGrid w:val="0"/>
        <w:spacing w:line="360" w:lineRule="auto"/>
        <w:ind w:firstLineChars="200" w:firstLine="883"/>
        <w:rPr>
          <w:rFonts w:ascii="Tahoma" w:eastAsia="Tahoma" w:hAnsi="Tahoma" w:cs="Tahoma"/>
          <w:color w:val="000000"/>
          <w:sz w:val="18"/>
          <w:szCs w:val="18"/>
        </w:rPr>
      </w:pPr>
      <w:r>
        <w:rPr>
          <w:rFonts w:ascii="仿宋_GB2312" w:eastAsia="仿宋_GB2312" w:hAnsi="Tahoma" w:cs="仿宋_GB2312"/>
          <w:b/>
          <w:color w:val="000000"/>
          <w:kern w:val="0"/>
          <w:sz w:val="44"/>
          <w:szCs w:val="44"/>
          <w:shd w:val="clear" w:color="auto" w:fill="FFFFFF"/>
        </w:rPr>
        <w:t xml:space="preserve">投标函（暨承诺书）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jc w:val="left"/>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致</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hint="eastAsia"/>
          <w:color w:val="000000"/>
          <w:kern w:val="0"/>
          <w:sz w:val="28"/>
          <w:szCs w:val="28"/>
          <w:u w:val="single"/>
          <w:shd w:val="clear" w:color="auto" w:fill="FFFFFF"/>
        </w:rPr>
        <w:t>重庆市双福育才中学校</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pStyle w:val="2"/>
        <w:widowControl/>
        <w:snapToGrid w:val="0"/>
        <w:spacing w:beforeAutospacing="0" w:afterAutospacing="0" w:line="360" w:lineRule="auto"/>
        <w:ind w:firstLineChars="200" w:firstLine="560"/>
        <w:rPr>
          <w:rFonts w:ascii="Tahoma" w:eastAsia="Tahoma" w:hAnsi="Tahoma" w:cs="Tahoma" w:hint="default"/>
          <w:b w:val="0"/>
          <w:color w:val="000000"/>
          <w:sz w:val="18"/>
          <w:szCs w:val="18"/>
        </w:rPr>
      </w:pPr>
      <w:r>
        <w:rPr>
          <w:rFonts w:ascii="仿宋_GB2312" w:eastAsia="仿宋_GB2312" w:hAnsi="Tahoma" w:cs="仿宋_GB2312" w:hint="default"/>
          <w:b w:val="0"/>
          <w:color w:val="000000"/>
          <w:sz w:val="28"/>
          <w:szCs w:val="28"/>
          <w:shd w:val="clear" w:color="auto" w:fill="FFFFFF"/>
        </w:rPr>
        <w:t>我单位仔细研究贵校《</w:t>
      </w:r>
      <w:r>
        <w:rPr>
          <w:rFonts w:ascii="仿宋_GB2312" w:eastAsia="仿宋_GB2312" w:hAnsi="Tahoma" w:cs="仿宋_GB2312"/>
          <w:b w:val="0"/>
          <w:color w:val="000000"/>
          <w:sz w:val="28"/>
          <w:szCs w:val="28"/>
          <w:shd w:val="clear" w:color="auto" w:fill="FFFFFF"/>
        </w:rPr>
        <w:t>重庆双福育才中学</w:t>
      </w:r>
      <w:r>
        <w:rPr>
          <w:rFonts w:ascii="仿宋_GB2312" w:eastAsia="仿宋_GB2312" w:hAnsi="Tahoma" w:cs="仿宋_GB2312" w:hint="default"/>
          <w:b w:val="0"/>
          <w:color w:val="000000"/>
          <w:sz w:val="28"/>
          <w:szCs w:val="28"/>
          <w:shd w:val="clear" w:color="auto" w:fill="FFFFFF"/>
        </w:rPr>
        <w:t>物业</w:t>
      </w:r>
      <w:r>
        <w:rPr>
          <w:rFonts w:ascii="仿宋_GB2312" w:eastAsia="仿宋_GB2312" w:hAnsi="Tahoma" w:cs="仿宋_GB2312"/>
          <w:b w:val="0"/>
          <w:color w:val="000000"/>
          <w:sz w:val="28"/>
          <w:szCs w:val="28"/>
          <w:shd w:val="clear" w:color="auto" w:fill="FFFFFF"/>
        </w:rPr>
        <w:t>管理</w:t>
      </w:r>
      <w:r>
        <w:rPr>
          <w:rFonts w:ascii="仿宋_GB2312" w:eastAsia="仿宋_GB2312" w:hAnsi="Tahoma" w:cs="仿宋_GB2312" w:hint="default"/>
          <w:b w:val="0"/>
          <w:color w:val="000000"/>
          <w:sz w:val="28"/>
          <w:szCs w:val="28"/>
          <w:shd w:val="clear" w:color="auto" w:fill="FFFFFF"/>
        </w:rPr>
        <w:t xml:space="preserve">招标书》招标文件的所有内容后，现决定接受贵校邀请，参加该项目投标，并作如下承诺：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1、响应本项目招标文件的全部条款。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2、项目质量标准：合格。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3、安全生产目标：保证安全生产，无安全责任事故。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4、其他承诺：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投标单位(公章)：</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投标代表</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(签字)：</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日</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期：</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月</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xml:space="preserve">日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lastRenderedPageBreak/>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附件二：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883"/>
        <w:rPr>
          <w:rFonts w:ascii="Tahoma" w:eastAsia="Tahoma" w:hAnsi="Tahoma" w:cs="Tahoma"/>
          <w:color w:val="000000"/>
          <w:sz w:val="18"/>
          <w:szCs w:val="18"/>
        </w:rPr>
      </w:pPr>
      <w:r>
        <w:rPr>
          <w:rFonts w:ascii="仿宋_GB2312" w:eastAsia="仿宋_GB2312" w:hAnsi="Tahoma" w:cs="仿宋_GB2312"/>
          <w:b/>
          <w:color w:val="000000"/>
          <w:kern w:val="0"/>
          <w:sz w:val="44"/>
          <w:szCs w:val="44"/>
          <w:shd w:val="clear" w:color="auto" w:fill="FFFFFF"/>
        </w:rPr>
        <w:t xml:space="preserve">法定代表人身份证明书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单位名称：</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单位性质：</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地</w:t>
      </w:r>
      <w:r>
        <w:rPr>
          <w:rFonts w:ascii="仿宋_GB2312" w:eastAsia="仿宋_GB2312" w:hAnsi="Tahoma" w:cs="仿宋_GB2312" w:hint="eastAsia"/>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址：</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成立时间：</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月</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日</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经营期限：</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姓</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名：</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系</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(投标人)</w:t>
      </w:r>
      <w:r>
        <w:rPr>
          <w:rFonts w:ascii="仿宋_GB2312" w:eastAsia="仿宋_GB2312" w:hAnsi="Tahoma" w:cs="仿宋_GB2312"/>
          <w:color w:val="000000"/>
          <w:kern w:val="0"/>
          <w:sz w:val="28"/>
          <w:szCs w:val="28"/>
          <w:shd w:val="clear" w:color="auto" w:fill="FFFFFF"/>
        </w:rPr>
        <w:t xml:space="preserve">的法定代表人　　</w:t>
      </w:r>
    </w:p>
    <w:p w:rsidR="005F46F8" w:rsidRDefault="000947A4">
      <w:pPr>
        <w:widowControl/>
        <w:shd w:val="clear" w:color="auto" w:fill="FFFFFF"/>
        <w:snapToGrid w:val="0"/>
        <w:spacing w:line="360" w:lineRule="auto"/>
        <w:ind w:firstLineChars="200" w:firstLine="560"/>
        <w:rPr>
          <w:rFonts w:ascii="仿宋_GB2312" w:eastAsia="仿宋_GB2312" w:hAnsi="Tahoma" w:cs="仿宋_GB2312"/>
          <w:color w:val="000000"/>
          <w:kern w:val="0"/>
          <w:sz w:val="28"/>
          <w:szCs w:val="28"/>
          <w:u w:val="single"/>
          <w:shd w:val="clear" w:color="auto" w:fill="FFFFFF"/>
        </w:rPr>
      </w:pPr>
      <w:r>
        <w:rPr>
          <w:rFonts w:ascii="仿宋_GB2312" w:eastAsia="仿宋_GB2312" w:hAnsi="Tahoma" w:cs="仿宋_GB2312"/>
          <w:color w:val="000000"/>
          <w:kern w:val="0"/>
          <w:sz w:val="28"/>
          <w:szCs w:val="28"/>
          <w:shd w:val="clear" w:color="auto" w:fill="FFFFFF"/>
        </w:rPr>
        <w:t>身份证号:</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E735EF" w:rsidRDefault="00E735EF" w:rsidP="00E735EF">
      <w:pPr>
        <w:widowControl/>
        <w:shd w:val="clear" w:color="auto" w:fill="FFFFFF"/>
        <w:snapToGrid w:val="0"/>
        <w:spacing w:line="360" w:lineRule="auto"/>
        <w:ind w:firstLineChars="200" w:firstLine="560"/>
        <w:rPr>
          <w:rFonts w:ascii="Tahoma" w:eastAsia="Tahoma" w:hAnsi="Tahoma" w:cs="Tahoma"/>
          <w:color w:val="000000"/>
          <w:sz w:val="18"/>
          <w:szCs w:val="18"/>
        </w:rPr>
      </w:pPr>
      <w:r w:rsidRPr="00E735EF">
        <w:rPr>
          <w:rFonts w:ascii="仿宋_GB2312" w:eastAsia="仿宋_GB2312" w:hAnsi="Tahoma" w:cs="仿宋_GB2312" w:hint="eastAsia"/>
          <w:color w:val="000000"/>
          <w:kern w:val="0"/>
          <w:sz w:val="28"/>
          <w:szCs w:val="28"/>
          <w:shd w:val="clear" w:color="auto" w:fill="FFFFFF"/>
        </w:rPr>
        <w:t>联系电话：</w:t>
      </w:r>
      <w:r>
        <w:rPr>
          <w:rFonts w:ascii="仿宋_GB2312" w:eastAsia="仿宋_GB2312" w:hAnsi="Tahoma" w:cs="仿宋_GB2312" w:hint="eastAsia"/>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特此证明。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投标人(公章)</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日期：</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月</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xml:space="preserve">日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br w:type="page"/>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lastRenderedPageBreak/>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t xml:space="preserve">附件三：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883"/>
        <w:rPr>
          <w:rFonts w:ascii="Tahoma" w:eastAsia="Tahoma" w:hAnsi="Tahoma" w:cs="Tahoma"/>
          <w:color w:val="000000"/>
          <w:sz w:val="18"/>
          <w:szCs w:val="18"/>
        </w:rPr>
      </w:pPr>
      <w:r>
        <w:rPr>
          <w:rFonts w:ascii="宋体" w:eastAsia="宋体" w:hAnsi="宋体" w:cs="宋体" w:hint="eastAsia"/>
          <w:b/>
          <w:color w:val="000000"/>
          <w:kern w:val="0"/>
          <w:sz w:val="44"/>
          <w:szCs w:val="44"/>
          <w:shd w:val="clear" w:color="auto" w:fill="FFFFFF"/>
        </w:rPr>
        <w:t>授 权 委 托 书</w:t>
      </w:r>
      <w:r>
        <w:rPr>
          <w:rFonts w:ascii="宋体" w:eastAsia="宋体" w:hAnsi="宋体" w:cs="宋体" w:hint="eastAsia"/>
          <w:b/>
          <w:color w:val="000000"/>
          <w:kern w:val="0"/>
          <w:sz w:val="44"/>
          <w:szCs w:val="44"/>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宋体" w:eastAsia="宋体" w:hAnsi="宋体" w:cs="宋体" w:hint="eastAsia"/>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本授权委托书声明：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我</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(姓名)系</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(投标单位名称)的法定代表人，现授权委托</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(姓名)为我公司的代理人，以本公司的名义参加</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(招标单位)的</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xml:space="preserve">项目的投标活动。代理人在开标、评标、合同谈判过程中所签署的一切文件和处理与之有关的一切事务，我均予以承认。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代理人：</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性别：</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年龄：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单</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位：</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部门：</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职务：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身份证号码：</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联系电话：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代理人无转委托权。特此委托。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投标单位（盖章）：</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法定代表人或委托代理（签字）：</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u w:val="single"/>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日</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期：</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年</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月</w:t>
      </w:r>
      <w:r>
        <w:rPr>
          <w:rFonts w:ascii="仿宋_GB2312" w:eastAsia="仿宋_GB2312" w:hAnsi="Tahoma" w:cs="仿宋_GB2312"/>
          <w:color w:val="000000"/>
          <w:kern w:val="0"/>
          <w:sz w:val="28"/>
          <w:szCs w:val="28"/>
          <w:u w:val="single"/>
          <w:shd w:val="clear" w:color="auto" w:fill="FFFFFF"/>
        </w:rPr>
        <w:t>    </w:t>
      </w:r>
      <w:r>
        <w:rPr>
          <w:rFonts w:ascii="仿宋_GB2312" w:eastAsia="仿宋_GB2312" w:hAnsi="Tahoma" w:cs="仿宋_GB2312"/>
          <w:color w:val="000000"/>
          <w:kern w:val="0"/>
          <w:sz w:val="28"/>
          <w:szCs w:val="28"/>
          <w:shd w:val="clear" w:color="auto" w:fill="FFFFFF"/>
        </w:rPr>
        <w:t xml:space="preserve">日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560"/>
        <w:rPr>
          <w:rFonts w:ascii="Tahoma" w:eastAsia="Tahoma" w:hAnsi="Tahoma" w:cs="Tahoma"/>
          <w:color w:val="000000"/>
          <w:sz w:val="18"/>
          <w:szCs w:val="18"/>
        </w:rPr>
      </w:pPr>
      <w:r>
        <w:rPr>
          <w:rFonts w:ascii="仿宋_GB2312" w:eastAsia="仿宋_GB2312" w:hAnsi="Tahoma" w:cs="仿宋_GB2312"/>
          <w:color w:val="000000"/>
          <w:kern w:val="0"/>
          <w:sz w:val="28"/>
          <w:szCs w:val="28"/>
          <w:shd w:val="clear" w:color="auto" w:fill="FFFFFF"/>
        </w:rPr>
        <w:t xml:space="preserve">　</w:t>
      </w:r>
      <w:r>
        <w:rPr>
          <w:rFonts w:ascii="仿宋_GB2312" w:eastAsia="仿宋_GB2312" w:hAnsi="Tahoma" w:cs="仿宋_GB2312"/>
          <w:color w:val="000000"/>
          <w:kern w:val="0"/>
          <w:sz w:val="28"/>
          <w:szCs w:val="28"/>
          <w:shd w:val="clear" w:color="auto" w:fill="FFFFFF"/>
        </w:rPr>
        <w:t> </w:t>
      </w:r>
      <w:r>
        <w:rPr>
          <w:rFonts w:ascii="仿宋_GB2312" w:eastAsia="仿宋_GB2312" w:hAnsi="Tahoma" w:cs="仿宋_GB2312"/>
          <w:color w:val="000000"/>
          <w:kern w:val="0"/>
          <w:sz w:val="28"/>
          <w:szCs w:val="28"/>
          <w:shd w:val="clear" w:color="auto" w:fill="FFFFFF"/>
        </w:rPr>
        <w:t xml:space="preserve">　</w:t>
      </w:r>
    </w:p>
    <w:p w:rsidR="005F46F8" w:rsidRDefault="000947A4">
      <w:pPr>
        <w:widowControl/>
        <w:shd w:val="clear" w:color="auto" w:fill="FFFFFF"/>
        <w:snapToGrid w:val="0"/>
        <w:spacing w:line="360" w:lineRule="auto"/>
        <w:ind w:firstLineChars="200" w:firstLine="480"/>
        <w:rPr>
          <w:rFonts w:ascii="Tahoma" w:eastAsia="Tahoma" w:hAnsi="Tahoma" w:cs="Tahoma"/>
          <w:color w:val="000000"/>
          <w:sz w:val="18"/>
          <w:szCs w:val="18"/>
        </w:rPr>
      </w:pPr>
      <w:r>
        <w:rPr>
          <w:rFonts w:ascii="宋体" w:eastAsia="宋体" w:hAnsi="宋体" w:cs="宋体" w:hint="eastAsia"/>
          <w:color w:val="000000"/>
          <w:kern w:val="0"/>
          <w:sz w:val="24"/>
          <w:shd w:val="clear" w:color="auto" w:fill="FFFFFF"/>
        </w:rPr>
        <w:lastRenderedPageBreak/>
        <w:t xml:space="preserve">附件四：　　</w:t>
      </w:r>
    </w:p>
    <w:tbl>
      <w:tblPr>
        <w:tblpPr w:vertAnchor="text"/>
        <w:tblW w:w="8521"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2371"/>
        <w:gridCol w:w="6150"/>
      </w:tblGrid>
      <w:tr w:rsidR="005F46F8">
        <w:trPr>
          <w:trHeight w:val="1545"/>
        </w:trPr>
        <w:tc>
          <w:tcPr>
            <w:tcW w:w="237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投标单位名称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（加盖公章）　　</w:t>
            </w:r>
          </w:p>
        </w:tc>
        <w:tc>
          <w:tcPr>
            <w:tcW w:w="615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tc>
      </w:tr>
      <w:tr w:rsidR="005F46F8">
        <w:trPr>
          <w:trHeight w:val="2125"/>
        </w:trPr>
        <w:tc>
          <w:tcPr>
            <w:tcW w:w="2371"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投标总价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（人民币）　　</w:t>
            </w:r>
          </w:p>
        </w:tc>
        <w:tc>
          <w:tcPr>
            <w:tcW w:w="6150" w:type="dxa"/>
            <w:tcBorders>
              <w:top w:val="nil"/>
              <w:left w:val="nil"/>
              <w:bottom w:val="single" w:sz="8" w:space="0" w:color="auto"/>
              <w:right w:val="single" w:sz="8" w:space="0" w:color="auto"/>
            </w:tcBorders>
            <w:shd w:val="clear" w:color="auto" w:fill="FFFFFF"/>
            <w:tcMar>
              <w:left w:w="108" w:type="dxa"/>
              <w:right w:w="108" w:type="dxa"/>
            </w:tcMar>
            <w:vAlign w:val="center"/>
          </w:tcPr>
          <w:p w:rsidR="005F46F8" w:rsidRDefault="005F46F8">
            <w:pPr>
              <w:widowControl/>
              <w:snapToGrid w:val="0"/>
              <w:spacing w:line="360" w:lineRule="auto"/>
              <w:ind w:firstLineChars="200" w:firstLine="480"/>
              <w:rPr>
                <w:rFonts w:ascii="仿宋_GB2312" w:eastAsia="仿宋_GB2312" w:hAnsi="宋体" w:cs="仿宋_GB2312"/>
                <w:color w:val="000000"/>
                <w:kern w:val="0"/>
                <w:sz w:val="24"/>
              </w:rPr>
            </w:pPr>
          </w:p>
          <w:p w:rsidR="005F46F8" w:rsidRDefault="000947A4">
            <w:pPr>
              <w:widowControl/>
              <w:snapToGrid w:val="0"/>
              <w:spacing w:line="360" w:lineRule="auto"/>
              <w:ind w:firstLineChars="200" w:firstLine="480"/>
              <w:rPr>
                <w:rFonts w:ascii="仿宋_GB2312" w:eastAsia="仿宋_GB2312" w:hAnsi="宋体" w:cs="仿宋_GB2312"/>
                <w:color w:val="000000"/>
                <w:kern w:val="0"/>
                <w:sz w:val="24"/>
                <w:u w:val="single"/>
              </w:rPr>
            </w:pPr>
            <w:r>
              <w:rPr>
                <w:rFonts w:ascii="仿宋_GB2312" w:eastAsia="仿宋_GB2312" w:hAnsi="宋体" w:cs="仿宋_GB2312"/>
                <w:color w:val="000000"/>
                <w:kern w:val="0"/>
                <w:sz w:val="24"/>
              </w:rPr>
              <w:t>大写：</w:t>
            </w:r>
            <w:r>
              <w:rPr>
                <w:rFonts w:ascii="仿宋_GB2312" w:eastAsia="仿宋_GB2312" w:hAnsi="宋体" w:cs="仿宋_GB2312"/>
                <w:color w:val="000000"/>
                <w:kern w:val="0"/>
                <w:sz w:val="24"/>
                <w:u w:val="single"/>
              </w:rPr>
              <w:t>              </w:t>
            </w:r>
            <w:r>
              <w:rPr>
                <w:rFonts w:ascii="仿宋_GB2312" w:eastAsia="仿宋_GB2312" w:hAnsi="宋体" w:cs="仿宋_GB2312"/>
                <w:color w:val="000000"/>
                <w:kern w:val="0"/>
                <w:sz w:val="24"/>
                <w:u w:val="single"/>
              </w:rPr>
              <w:t xml:space="preserve">　　　</w:t>
            </w:r>
            <w:r>
              <w:rPr>
                <w:rFonts w:ascii="仿宋_GB2312" w:eastAsia="仿宋_GB2312" w:hAnsi="宋体" w:cs="仿宋_GB2312"/>
                <w:color w:val="000000"/>
                <w:kern w:val="0"/>
                <w:sz w:val="24"/>
                <w:u w:val="single"/>
              </w:rPr>
              <w:t> </w:t>
            </w:r>
            <w:r>
              <w:rPr>
                <w:rFonts w:ascii="仿宋_GB2312" w:eastAsia="仿宋_GB2312" w:hAnsi="宋体" w:cs="仿宋_GB2312"/>
                <w:color w:val="000000"/>
                <w:kern w:val="0"/>
                <w:sz w:val="24"/>
                <w:u w:val="single"/>
              </w:rPr>
              <w:t xml:space="preserve">　</w:t>
            </w:r>
          </w:p>
          <w:p w:rsidR="005F46F8" w:rsidRDefault="005F46F8">
            <w:pPr>
              <w:widowControl/>
              <w:snapToGrid w:val="0"/>
              <w:spacing w:line="360" w:lineRule="auto"/>
              <w:ind w:firstLineChars="200" w:firstLine="480"/>
              <w:rPr>
                <w:rFonts w:ascii="仿宋_GB2312" w:eastAsia="仿宋_GB2312" w:hAnsi="宋体" w:cs="仿宋_GB2312"/>
                <w:color w:val="000000"/>
                <w:kern w:val="0"/>
                <w:sz w:val="24"/>
                <w:u w:val="single"/>
              </w:rPr>
            </w:pP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小写：</w:t>
            </w:r>
            <w:r>
              <w:rPr>
                <w:rFonts w:ascii="仿宋_GB2312" w:eastAsia="仿宋_GB2312" w:hAnsi="宋体" w:cs="仿宋_GB2312"/>
                <w:color w:val="000000"/>
                <w:kern w:val="0"/>
                <w:sz w:val="24"/>
                <w:u w:val="single"/>
              </w:rPr>
              <w:t>                   </w:t>
            </w:r>
            <w:r>
              <w:rPr>
                <w:rFonts w:ascii="仿宋_GB2312" w:eastAsia="仿宋_GB2312" w:hAnsi="宋体" w:cs="仿宋_GB2312"/>
                <w:color w:val="000000"/>
                <w:kern w:val="0"/>
                <w:sz w:val="24"/>
                <w:u w:val="single"/>
              </w:rPr>
              <w:t xml:space="preserve">　　</w:t>
            </w:r>
          </w:p>
        </w:tc>
      </w:tr>
      <w:tr w:rsidR="005F46F8">
        <w:trPr>
          <w:trHeight w:val="5088"/>
        </w:trPr>
        <w:tc>
          <w:tcPr>
            <w:tcW w:w="852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tcPr>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报价组成</w:t>
            </w:r>
            <w:r>
              <w:rPr>
                <w:rFonts w:ascii="仿宋_GB2312" w:eastAsia="仿宋_GB2312" w:hAnsi="宋体" w:cs="仿宋_GB2312" w:hint="eastAsia"/>
                <w:color w:val="000000"/>
                <w:kern w:val="0"/>
                <w:sz w:val="24"/>
              </w:rPr>
              <w:t>详细</w:t>
            </w:r>
            <w:r>
              <w:rPr>
                <w:rFonts w:ascii="仿宋_GB2312" w:eastAsia="仿宋_GB2312" w:hAnsi="宋体" w:cs="仿宋_GB2312"/>
                <w:color w:val="000000"/>
                <w:kern w:val="0"/>
                <w:sz w:val="24"/>
              </w:rPr>
              <w:t>说明（可另附页说明，费用支出</w:t>
            </w:r>
            <w:r>
              <w:rPr>
                <w:rFonts w:ascii="仿宋_GB2312" w:eastAsia="仿宋_GB2312" w:hAnsi="宋体" w:cs="仿宋_GB2312" w:hint="eastAsia"/>
                <w:color w:val="000000"/>
                <w:kern w:val="0"/>
                <w:sz w:val="24"/>
              </w:rPr>
              <w:t>包括但</w:t>
            </w:r>
            <w:r>
              <w:rPr>
                <w:rFonts w:ascii="仿宋_GB2312" w:eastAsia="仿宋_GB2312" w:hAnsi="宋体" w:cs="仿宋_GB2312"/>
                <w:color w:val="000000"/>
                <w:kern w:val="0"/>
                <w:sz w:val="24"/>
              </w:rPr>
              <w:t xml:space="preserve">不限于下列项目）：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1、人员工资及各项保险费：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2、服装费：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3、必备物资费：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4、管理费：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5、税金：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6、其他费用：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 xml:space="preserve">　</w:t>
            </w:r>
            <w:r>
              <w:rPr>
                <w:rFonts w:ascii="仿宋_GB2312" w:eastAsia="仿宋_GB2312" w:hAnsi="宋体" w:cs="仿宋_GB2312"/>
                <w:color w:val="000000"/>
                <w:kern w:val="0"/>
                <w:sz w:val="24"/>
              </w:rPr>
              <w:t> </w:t>
            </w:r>
            <w:r>
              <w:rPr>
                <w:rFonts w:ascii="仿宋_GB2312" w:eastAsia="仿宋_GB2312" w:hAnsi="宋体" w:cs="仿宋_GB2312"/>
                <w:color w:val="000000"/>
                <w:kern w:val="0"/>
                <w:sz w:val="24"/>
              </w:rPr>
              <w:t xml:space="preserve">　</w:t>
            </w:r>
          </w:p>
        </w:tc>
      </w:tr>
      <w:tr w:rsidR="005F46F8">
        <w:trPr>
          <w:trHeight w:val="1118"/>
        </w:trPr>
        <w:tc>
          <w:tcPr>
            <w:tcW w:w="8521"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46F8" w:rsidRDefault="000947A4">
            <w:pPr>
              <w:widowControl/>
              <w:snapToGrid w:val="0"/>
              <w:spacing w:line="360" w:lineRule="auto"/>
              <w:ind w:firstLineChars="200" w:firstLine="480"/>
            </w:pPr>
            <w:r>
              <w:rPr>
                <w:rFonts w:ascii="仿宋_GB2312" w:eastAsia="仿宋_GB2312" w:hAnsi="宋体" w:cs="仿宋_GB2312"/>
                <w:color w:val="000000"/>
                <w:kern w:val="0"/>
                <w:sz w:val="24"/>
              </w:rPr>
              <w:t>投标代表（签名）：</w:t>
            </w:r>
            <w:r>
              <w:rPr>
                <w:rFonts w:ascii="仿宋_GB2312" w:eastAsia="仿宋_GB2312" w:hAnsi="宋体" w:cs="仿宋_GB2312"/>
                <w:color w:val="000000"/>
                <w:kern w:val="0"/>
                <w:sz w:val="24"/>
              </w:rPr>
              <w:t>               </w:t>
            </w:r>
          </w:p>
        </w:tc>
      </w:tr>
    </w:tbl>
    <w:p w:rsidR="005F46F8" w:rsidRDefault="005F46F8">
      <w:pPr>
        <w:pStyle w:val="a3"/>
        <w:widowControl/>
        <w:snapToGrid w:val="0"/>
        <w:spacing w:beforeAutospacing="0" w:afterAutospacing="0" w:line="360" w:lineRule="auto"/>
        <w:ind w:firstLineChars="200" w:firstLine="540"/>
        <w:jc w:val="both"/>
        <w:rPr>
          <w:color w:val="333333"/>
          <w:sz w:val="27"/>
          <w:szCs w:val="27"/>
        </w:rPr>
      </w:pPr>
    </w:p>
    <w:p w:rsidR="005F46F8" w:rsidRDefault="000947A4">
      <w:pPr>
        <w:pStyle w:val="a3"/>
        <w:widowControl/>
        <w:snapToGrid w:val="0"/>
        <w:spacing w:beforeAutospacing="0" w:afterAutospacing="0" w:line="360" w:lineRule="auto"/>
        <w:ind w:firstLineChars="200" w:firstLine="540"/>
        <w:jc w:val="both"/>
        <w:rPr>
          <w:color w:val="333333"/>
          <w:sz w:val="27"/>
          <w:szCs w:val="27"/>
        </w:rPr>
      </w:pPr>
      <w:r>
        <w:rPr>
          <w:rFonts w:ascii="微软雅黑" w:eastAsia="微软雅黑" w:hAnsi="微软雅黑" w:cs="微软雅黑" w:hint="eastAsia"/>
          <w:color w:val="333333"/>
          <w:sz w:val="27"/>
          <w:szCs w:val="27"/>
        </w:rPr>
        <w:t xml:space="preserve">　　</w:t>
      </w:r>
    </w:p>
    <w:p w:rsidR="005F46F8" w:rsidRDefault="005F46F8">
      <w:pPr>
        <w:snapToGrid w:val="0"/>
        <w:spacing w:line="360" w:lineRule="auto"/>
        <w:ind w:firstLineChars="200" w:firstLine="420"/>
      </w:pPr>
    </w:p>
    <w:p w:rsidR="00523C61" w:rsidRDefault="00523C61">
      <w:pPr>
        <w:snapToGrid w:val="0"/>
        <w:spacing w:line="360" w:lineRule="auto"/>
        <w:ind w:firstLineChars="200" w:firstLine="420"/>
      </w:pPr>
    </w:p>
    <w:p w:rsidR="00523C61" w:rsidRDefault="00523C61">
      <w:pPr>
        <w:snapToGrid w:val="0"/>
        <w:spacing w:line="360" w:lineRule="auto"/>
        <w:ind w:firstLineChars="200" w:firstLine="420"/>
      </w:pPr>
    </w:p>
    <w:p w:rsidR="00523C61" w:rsidRDefault="00523C61" w:rsidP="00523C61">
      <w:pPr>
        <w:spacing w:line="360" w:lineRule="auto"/>
        <w:jc w:val="center"/>
        <w:rPr>
          <w:b/>
          <w:sz w:val="36"/>
          <w:szCs w:val="36"/>
        </w:rPr>
      </w:pPr>
      <w:r>
        <w:rPr>
          <w:rFonts w:hint="eastAsia"/>
          <w:b/>
          <w:sz w:val="36"/>
          <w:szCs w:val="36"/>
        </w:rPr>
        <w:lastRenderedPageBreak/>
        <w:t>评</w:t>
      </w:r>
      <w:r w:rsidRPr="00D550C7">
        <w:rPr>
          <w:rFonts w:hint="eastAsia"/>
          <w:b/>
          <w:sz w:val="36"/>
          <w:szCs w:val="36"/>
        </w:rPr>
        <w:t>分表</w:t>
      </w:r>
    </w:p>
    <w:p w:rsidR="00523C61" w:rsidRPr="008E24E4" w:rsidRDefault="00523C61" w:rsidP="00523C61">
      <w:pPr>
        <w:spacing w:line="360" w:lineRule="auto"/>
        <w:jc w:val="left"/>
        <w:rPr>
          <w:b/>
          <w:szCs w:val="21"/>
        </w:rPr>
      </w:pPr>
    </w:p>
    <w:tbl>
      <w:tblPr>
        <w:tblW w:w="9602" w:type="dxa"/>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1031"/>
        <w:gridCol w:w="1695"/>
        <w:gridCol w:w="3973"/>
        <w:gridCol w:w="643"/>
        <w:gridCol w:w="1094"/>
      </w:tblGrid>
      <w:tr w:rsidR="00523C61" w:rsidRPr="00C2065A" w:rsidTr="00D578BB">
        <w:trPr>
          <w:trHeight w:val="288"/>
          <w:jc w:val="center"/>
        </w:trPr>
        <w:tc>
          <w:tcPr>
            <w:tcW w:w="1166" w:type="dxa"/>
            <w:tcBorders>
              <w:bottom w:val="single" w:sz="4" w:space="0" w:color="auto"/>
            </w:tcBorders>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参选人名称</w:t>
            </w:r>
          </w:p>
        </w:tc>
        <w:tc>
          <w:tcPr>
            <w:tcW w:w="1031" w:type="dxa"/>
            <w:tcBorders>
              <w:bottom w:val="single" w:sz="4" w:space="0" w:color="auto"/>
            </w:tcBorders>
            <w:shd w:val="clear" w:color="auto" w:fill="auto"/>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评分事项</w:t>
            </w:r>
          </w:p>
        </w:tc>
        <w:tc>
          <w:tcPr>
            <w:tcW w:w="1695" w:type="dxa"/>
            <w:shd w:val="clear" w:color="auto" w:fill="auto"/>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内容</w:t>
            </w:r>
          </w:p>
        </w:tc>
        <w:tc>
          <w:tcPr>
            <w:tcW w:w="3973" w:type="dxa"/>
            <w:shd w:val="clear" w:color="auto" w:fill="auto"/>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说明</w:t>
            </w:r>
          </w:p>
        </w:tc>
        <w:tc>
          <w:tcPr>
            <w:tcW w:w="643" w:type="dxa"/>
            <w:shd w:val="clear" w:color="auto" w:fill="auto"/>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分值</w:t>
            </w:r>
          </w:p>
        </w:tc>
        <w:tc>
          <w:tcPr>
            <w:tcW w:w="1094" w:type="dxa"/>
          </w:tcPr>
          <w:p w:rsidR="00523C61" w:rsidRPr="00C2065A" w:rsidRDefault="00523C61" w:rsidP="00D578BB">
            <w:pPr>
              <w:spacing w:line="360" w:lineRule="auto"/>
              <w:jc w:val="center"/>
              <w:rPr>
                <w:rFonts w:ascii="仿宋" w:eastAsia="仿宋" w:hAnsi="仿宋"/>
                <w:b/>
                <w:szCs w:val="21"/>
              </w:rPr>
            </w:pPr>
            <w:r w:rsidRPr="00C2065A">
              <w:rPr>
                <w:rFonts w:ascii="仿宋" w:eastAsia="仿宋" w:hAnsi="仿宋" w:hint="eastAsia"/>
                <w:b/>
                <w:szCs w:val="21"/>
              </w:rPr>
              <w:t>是否得分</w:t>
            </w:r>
          </w:p>
        </w:tc>
      </w:tr>
      <w:tr w:rsidR="00523C61" w:rsidRPr="00C2065A" w:rsidTr="00D578BB">
        <w:trPr>
          <w:trHeight w:val="310"/>
          <w:jc w:val="center"/>
        </w:trPr>
        <w:tc>
          <w:tcPr>
            <w:tcW w:w="1166" w:type="dxa"/>
            <w:vMerge w:val="restart"/>
            <w:tcBorders>
              <w:top w:val="single" w:sz="4" w:space="0" w:color="auto"/>
              <w:left w:val="single" w:sz="4" w:space="0" w:color="auto"/>
              <w:right w:val="single" w:sz="4" w:space="0" w:color="auto"/>
            </w:tcBorders>
          </w:tcPr>
          <w:p w:rsidR="00523C61" w:rsidRPr="00C2065A" w:rsidRDefault="00523C61" w:rsidP="00D578BB">
            <w:pPr>
              <w:spacing w:line="360" w:lineRule="auto"/>
              <w:jc w:val="center"/>
              <w:rPr>
                <w:rFonts w:ascii="仿宋" w:eastAsia="仿宋" w:hAnsi="仿宋"/>
                <w:szCs w:val="21"/>
              </w:rPr>
            </w:pPr>
          </w:p>
        </w:tc>
        <w:tc>
          <w:tcPr>
            <w:tcW w:w="1031" w:type="dxa"/>
            <w:tcBorders>
              <w:top w:val="single" w:sz="4" w:space="0" w:color="auto"/>
              <w:left w:val="single" w:sz="4" w:space="0" w:color="auto"/>
              <w:bottom w:val="nil"/>
              <w:right w:val="single" w:sz="4" w:space="0" w:color="auto"/>
            </w:tcBorders>
            <w:shd w:val="clear" w:color="auto" w:fill="auto"/>
          </w:tcPr>
          <w:p w:rsidR="00523C61" w:rsidRPr="00C2065A" w:rsidRDefault="00523C61" w:rsidP="00D578BB">
            <w:pPr>
              <w:spacing w:line="360" w:lineRule="auto"/>
              <w:jc w:val="center"/>
              <w:rPr>
                <w:rFonts w:ascii="仿宋" w:eastAsia="仿宋" w:hAnsi="仿宋"/>
                <w:szCs w:val="21"/>
              </w:rPr>
            </w:pPr>
          </w:p>
        </w:tc>
        <w:tc>
          <w:tcPr>
            <w:tcW w:w="1695" w:type="dxa"/>
            <w:tcBorders>
              <w:left w:val="single" w:sz="4" w:space="0" w:color="auto"/>
            </w:tcBorders>
            <w:shd w:val="clear" w:color="auto" w:fill="auto"/>
          </w:tcPr>
          <w:p w:rsidR="00523C61" w:rsidRPr="00C2065A" w:rsidRDefault="00C2065A" w:rsidP="00D578BB">
            <w:pPr>
              <w:spacing w:line="360" w:lineRule="auto"/>
              <w:jc w:val="center"/>
              <w:rPr>
                <w:rFonts w:ascii="仿宋" w:eastAsia="仿宋" w:hAnsi="仿宋"/>
                <w:szCs w:val="21"/>
              </w:rPr>
            </w:pPr>
            <w:r>
              <w:rPr>
                <w:rFonts w:ascii="仿宋" w:eastAsia="仿宋" w:hAnsi="仿宋" w:hint="eastAsia"/>
                <w:szCs w:val="21"/>
              </w:rPr>
              <w:t>人员配置</w:t>
            </w:r>
          </w:p>
        </w:tc>
        <w:tc>
          <w:tcPr>
            <w:tcW w:w="3973" w:type="dxa"/>
            <w:shd w:val="clear" w:color="auto" w:fill="auto"/>
          </w:tcPr>
          <w:p w:rsidR="00523C61" w:rsidRPr="00C2065A" w:rsidRDefault="00C2065A" w:rsidP="00D578BB">
            <w:pPr>
              <w:spacing w:line="360" w:lineRule="auto"/>
              <w:jc w:val="center"/>
              <w:rPr>
                <w:rFonts w:ascii="仿宋" w:eastAsia="仿宋" w:hAnsi="仿宋"/>
                <w:szCs w:val="21"/>
              </w:rPr>
            </w:pPr>
            <w:r w:rsidRPr="00694D6A">
              <w:rPr>
                <w:rFonts w:ascii="仿宋" w:eastAsia="仿宋" w:hAnsi="仿宋"/>
                <w:szCs w:val="21"/>
              </w:rPr>
              <w:t>人员</w:t>
            </w:r>
            <w:r w:rsidR="00694D6A" w:rsidRPr="00694D6A">
              <w:rPr>
                <w:rFonts w:ascii="仿宋" w:eastAsia="仿宋" w:hAnsi="仿宋" w:hint="eastAsia"/>
                <w:szCs w:val="21"/>
              </w:rPr>
              <w:t>人数配备</w:t>
            </w:r>
            <w:r w:rsidRPr="00694D6A">
              <w:rPr>
                <w:rFonts w:ascii="仿宋" w:eastAsia="仿宋" w:hAnsi="仿宋"/>
                <w:szCs w:val="21"/>
              </w:rPr>
              <w:t>、服务人员专业技术等级、文化程度等</w:t>
            </w:r>
          </w:p>
        </w:tc>
        <w:tc>
          <w:tcPr>
            <w:tcW w:w="643" w:type="dxa"/>
            <w:shd w:val="clear" w:color="auto" w:fill="auto"/>
          </w:tcPr>
          <w:p w:rsidR="00523C61" w:rsidRPr="00C2065A" w:rsidRDefault="00694D6A" w:rsidP="00D578BB">
            <w:pPr>
              <w:spacing w:line="360" w:lineRule="auto"/>
              <w:jc w:val="center"/>
              <w:rPr>
                <w:rFonts w:ascii="仿宋" w:eastAsia="仿宋" w:hAnsi="仿宋"/>
                <w:szCs w:val="21"/>
              </w:rPr>
            </w:pPr>
            <w:r>
              <w:rPr>
                <w:rFonts w:ascii="仿宋" w:eastAsia="仿宋" w:hAnsi="仿宋" w:hint="eastAsia"/>
                <w:szCs w:val="21"/>
              </w:rPr>
              <w:t>10</w:t>
            </w:r>
          </w:p>
        </w:tc>
        <w:tc>
          <w:tcPr>
            <w:tcW w:w="1094" w:type="dxa"/>
          </w:tcPr>
          <w:p w:rsidR="00523C61" w:rsidRPr="00C2065A" w:rsidRDefault="00523C61" w:rsidP="00D578BB">
            <w:pPr>
              <w:spacing w:line="360" w:lineRule="auto"/>
              <w:jc w:val="center"/>
              <w:rPr>
                <w:rFonts w:ascii="仿宋" w:eastAsia="仿宋" w:hAnsi="仿宋"/>
                <w:szCs w:val="21"/>
              </w:rPr>
            </w:pPr>
          </w:p>
        </w:tc>
      </w:tr>
      <w:tr w:rsidR="00694D6A" w:rsidRPr="00C2065A" w:rsidTr="00D578BB">
        <w:trPr>
          <w:trHeight w:val="172"/>
          <w:jc w:val="center"/>
        </w:trPr>
        <w:tc>
          <w:tcPr>
            <w:tcW w:w="1166" w:type="dxa"/>
            <w:vMerge/>
            <w:tcBorders>
              <w:left w:val="single" w:sz="4" w:space="0" w:color="auto"/>
              <w:right w:val="single" w:sz="4" w:space="0" w:color="auto"/>
            </w:tcBorders>
          </w:tcPr>
          <w:p w:rsidR="00694D6A" w:rsidRPr="00C2065A" w:rsidRDefault="00694D6A" w:rsidP="00D578BB">
            <w:pPr>
              <w:spacing w:line="360" w:lineRule="auto"/>
              <w:jc w:val="center"/>
              <w:rPr>
                <w:rFonts w:ascii="仿宋" w:eastAsia="仿宋" w:hAnsi="仿宋"/>
                <w:b/>
                <w:szCs w:val="21"/>
              </w:rPr>
            </w:pPr>
          </w:p>
        </w:tc>
        <w:tc>
          <w:tcPr>
            <w:tcW w:w="1031" w:type="dxa"/>
            <w:tcBorders>
              <w:top w:val="nil"/>
              <w:left w:val="single" w:sz="4" w:space="0" w:color="auto"/>
              <w:bottom w:val="nil"/>
              <w:right w:val="single" w:sz="4" w:space="0" w:color="auto"/>
            </w:tcBorders>
            <w:shd w:val="clear" w:color="auto" w:fill="auto"/>
          </w:tcPr>
          <w:p w:rsidR="00694D6A" w:rsidRPr="00C2065A" w:rsidRDefault="00694D6A" w:rsidP="00D578BB">
            <w:pPr>
              <w:spacing w:line="360" w:lineRule="auto"/>
              <w:jc w:val="center"/>
              <w:rPr>
                <w:rFonts w:ascii="仿宋" w:eastAsia="仿宋" w:hAnsi="仿宋"/>
                <w:szCs w:val="21"/>
              </w:rPr>
            </w:pPr>
            <w:r>
              <w:rPr>
                <w:rFonts w:ascii="仿宋" w:eastAsia="仿宋" w:hAnsi="仿宋" w:hint="eastAsia"/>
                <w:szCs w:val="21"/>
              </w:rPr>
              <w:t>专业支撑</w:t>
            </w:r>
          </w:p>
        </w:tc>
        <w:tc>
          <w:tcPr>
            <w:tcW w:w="1695" w:type="dxa"/>
            <w:vMerge w:val="restart"/>
            <w:tcBorders>
              <w:left w:val="single" w:sz="4" w:space="0" w:color="auto"/>
            </w:tcBorders>
            <w:shd w:val="clear" w:color="auto" w:fill="auto"/>
          </w:tcPr>
          <w:p w:rsidR="00694D6A" w:rsidRPr="00C2065A" w:rsidRDefault="00694D6A" w:rsidP="00D578BB">
            <w:pPr>
              <w:spacing w:line="360" w:lineRule="auto"/>
              <w:jc w:val="center"/>
              <w:rPr>
                <w:rFonts w:ascii="仿宋" w:eastAsia="仿宋" w:hAnsi="仿宋"/>
                <w:szCs w:val="21"/>
              </w:rPr>
            </w:pPr>
            <w:r>
              <w:rPr>
                <w:rFonts w:ascii="仿宋" w:eastAsia="仿宋" w:hAnsi="仿宋" w:hint="eastAsia"/>
                <w:szCs w:val="21"/>
              </w:rPr>
              <w:t>经营服务方案</w:t>
            </w:r>
          </w:p>
        </w:tc>
        <w:tc>
          <w:tcPr>
            <w:tcW w:w="3973" w:type="dxa"/>
            <w:vMerge w:val="restart"/>
            <w:shd w:val="clear" w:color="auto" w:fill="auto"/>
          </w:tcPr>
          <w:p w:rsidR="00694D6A" w:rsidRPr="00C2065A" w:rsidRDefault="00694D6A" w:rsidP="00D578BB">
            <w:pPr>
              <w:spacing w:line="360" w:lineRule="auto"/>
              <w:jc w:val="center"/>
              <w:rPr>
                <w:rFonts w:ascii="仿宋" w:eastAsia="仿宋" w:hAnsi="仿宋"/>
                <w:szCs w:val="21"/>
              </w:rPr>
            </w:pPr>
            <w:r>
              <w:rPr>
                <w:rFonts w:ascii="仿宋" w:eastAsia="仿宋" w:hAnsi="仿宋" w:hint="eastAsia"/>
                <w:szCs w:val="21"/>
              </w:rPr>
              <w:t>针对</w:t>
            </w:r>
            <w:r w:rsidRPr="00C2065A">
              <w:rPr>
                <w:rFonts w:ascii="仿宋" w:eastAsia="仿宋" w:hAnsi="仿宋"/>
                <w:szCs w:val="21"/>
              </w:rPr>
              <w:t>本项目物业服务的组织设计、实施方案</w:t>
            </w:r>
            <w:r w:rsidRPr="00C2065A">
              <w:rPr>
                <w:rFonts w:ascii="仿宋" w:eastAsia="仿宋" w:hAnsi="仿宋" w:hint="eastAsia"/>
                <w:szCs w:val="21"/>
              </w:rPr>
              <w:t>、时间安排</w:t>
            </w:r>
            <w:r w:rsidRPr="00C2065A">
              <w:rPr>
                <w:rFonts w:ascii="仿宋" w:eastAsia="仿宋" w:hAnsi="仿宋"/>
                <w:szCs w:val="21"/>
              </w:rPr>
              <w:t>、进退场交接</w:t>
            </w:r>
            <w:r w:rsidRPr="00C2065A">
              <w:rPr>
                <w:rFonts w:ascii="仿宋" w:eastAsia="仿宋" w:hAnsi="仿宋" w:hint="eastAsia"/>
                <w:szCs w:val="21"/>
              </w:rPr>
              <w:t>、节假日管理</w:t>
            </w:r>
            <w:r>
              <w:rPr>
                <w:rFonts w:ascii="仿宋" w:eastAsia="仿宋" w:hAnsi="仿宋" w:hint="eastAsia"/>
                <w:szCs w:val="21"/>
              </w:rPr>
              <w:t>、</w:t>
            </w:r>
            <w:r w:rsidRPr="00694D6A">
              <w:rPr>
                <w:rFonts w:ascii="仿宋" w:eastAsia="仿宋" w:hAnsi="仿宋"/>
                <w:szCs w:val="21"/>
              </w:rPr>
              <w:t>工作标准、应急措施</w:t>
            </w:r>
            <w:r w:rsidRPr="00694D6A">
              <w:rPr>
                <w:rFonts w:ascii="仿宋" w:eastAsia="仿宋" w:hAnsi="仿宋" w:hint="eastAsia"/>
                <w:szCs w:val="21"/>
              </w:rPr>
              <w:t>、值班制度</w:t>
            </w:r>
            <w:r>
              <w:rPr>
                <w:rFonts w:ascii="仿宋" w:eastAsia="仿宋" w:hAnsi="仿宋" w:hint="eastAsia"/>
                <w:szCs w:val="21"/>
              </w:rPr>
              <w:t>等</w:t>
            </w:r>
          </w:p>
        </w:tc>
        <w:tc>
          <w:tcPr>
            <w:tcW w:w="643" w:type="dxa"/>
            <w:vMerge w:val="restart"/>
            <w:shd w:val="clear" w:color="auto" w:fill="auto"/>
          </w:tcPr>
          <w:p w:rsidR="00694D6A" w:rsidRPr="00C2065A" w:rsidRDefault="00694D6A" w:rsidP="00D578BB">
            <w:pPr>
              <w:spacing w:line="360" w:lineRule="auto"/>
              <w:jc w:val="center"/>
              <w:rPr>
                <w:rFonts w:ascii="仿宋" w:eastAsia="仿宋" w:hAnsi="仿宋"/>
                <w:szCs w:val="21"/>
              </w:rPr>
            </w:pPr>
            <w:r>
              <w:rPr>
                <w:rFonts w:ascii="仿宋" w:eastAsia="仿宋" w:hAnsi="仿宋" w:hint="eastAsia"/>
                <w:szCs w:val="21"/>
              </w:rPr>
              <w:t>10</w:t>
            </w:r>
          </w:p>
        </w:tc>
        <w:tc>
          <w:tcPr>
            <w:tcW w:w="1094" w:type="dxa"/>
            <w:vMerge w:val="restart"/>
          </w:tcPr>
          <w:p w:rsidR="00694D6A" w:rsidRPr="00C2065A" w:rsidRDefault="00694D6A" w:rsidP="00D578BB">
            <w:pPr>
              <w:spacing w:line="360" w:lineRule="auto"/>
              <w:jc w:val="center"/>
              <w:rPr>
                <w:rFonts w:ascii="仿宋" w:eastAsia="仿宋" w:hAnsi="仿宋"/>
                <w:szCs w:val="21"/>
              </w:rPr>
            </w:pPr>
          </w:p>
        </w:tc>
      </w:tr>
      <w:tr w:rsidR="00694D6A" w:rsidRPr="00C2065A" w:rsidTr="00D578BB">
        <w:trPr>
          <w:trHeight w:val="172"/>
          <w:jc w:val="center"/>
        </w:trPr>
        <w:tc>
          <w:tcPr>
            <w:tcW w:w="1166" w:type="dxa"/>
            <w:vMerge/>
            <w:tcBorders>
              <w:left w:val="single" w:sz="4" w:space="0" w:color="auto"/>
              <w:right w:val="single" w:sz="4" w:space="0" w:color="auto"/>
            </w:tcBorders>
          </w:tcPr>
          <w:p w:rsidR="00694D6A" w:rsidRPr="00C2065A" w:rsidRDefault="00694D6A" w:rsidP="00D578BB">
            <w:pPr>
              <w:spacing w:line="360" w:lineRule="auto"/>
              <w:jc w:val="center"/>
              <w:rPr>
                <w:rFonts w:ascii="仿宋" w:eastAsia="仿宋" w:hAnsi="仿宋"/>
                <w:b/>
                <w:szCs w:val="21"/>
              </w:rPr>
            </w:pPr>
          </w:p>
        </w:tc>
        <w:tc>
          <w:tcPr>
            <w:tcW w:w="1031" w:type="dxa"/>
            <w:tcBorders>
              <w:top w:val="nil"/>
              <w:left w:val="single" w:sz="4" w:space="0" w:color="auto"/>
              <w:bottom w:val="single" w:sz="4" w:space="0" w:color="auto"/>
              <w:right w:val="single" w:sz="4" w:space="0" w:color="auto"/>
            </w:tcBorders>
            <w:shd w:val="clear" w:color="auto" w:fill="auto"/>
          </w:tcPr>
          <w:p w:rsidR="00694D6A" w:rsidRPr="00C2065A" w:rsidRDefault="00694D6A" w:rsidP="00D578BB">
            <w:pPr>
              <w:spacing w:line="360" w:lineRule="auto"/>
              <w:jc w:val="center"/>
              <w:rPr>
                <w:rFonts w:ascii="仿宋" w:eastAsia="仿宋" w:hAnsi="仿宋"/>
                <w:szCs w:val="21"/>
              </w:rPr>
            </w:pPr>
          </w:p>
        </w:tc>
        <w:tc>
          <w:tcPr>
            <w:tcW w:w="1695" w:type="dxa"/>
            <w:vMerge/>
            <w:tcBorders>
              <w:left w:val="single" w:sz="4" w:space="0" w:color="auto"/>
            </w:tcBorders>
            <w:shd w:val="clear" w:color="auto" w:fill="auto"/>
          </w:tcPr>
          <w:p w:rsidR="00694D6A" w:rsidRPr="00C2065A" w:rsidRDefault="00694D6A" w:rsidP="00D578BB">
            <w:pPr>
              <w:spacing w:line="360" w:lineRule="auto"/>
              <w:jc w:val="center"/>
              <w:rPr>
                <w:rFonts w:ascii="仿宋" w:eastAsia="仿宋" w:hAnsi="仿宋"/>
                <w:szCs w:val="21"/>
              </w:rPr>
            </w:pPr>
          </w:p>
        </w:tc>
        <w:tc>
          <w:tcPr>
            <w:tcW w:w="3973" w:type="dxa"/>
            <w:vMerge/>
            <w:shd w:val="clear" w:color="auto" w:fill="auto"/>
          </w:tcPr>
          <w:p w:rsidR="00694D6A" w:rsidRPr="00C2065A" w:rsidRDefault="00694D6A" w:rsidP="00D578BB">
            <w:pPr>
              <w:spacing w:line="360" w:lineRule="auto"/>
              <w:jc w:val="center"/>
              <w:rPr>
                <w:rFonts w:ascii="仿宋" w:eastAsia="仿宋" w:hAnsi="仿宋"/>
                <w:szCs w:val="21"/>
              </w:rPr>
            </w:pPr>
          </w:p>
        </w:tc>
        <w:tc>
          <w:tcPr>
            <w:tcW w:w="643" w:type="dxa"/>
            <w:vMerge/>
            <w:shd w:val="clear" w:color="auto" w:fill="auto"/>
          </w:tcPr>
          <w:p w:rsidR="00694D6A" w:rsidRPr="00C2065A" w:rsidRDefault="00694D6A" w:rsidP="00D578BB">
            <w:pPr>
              <w:spacing w:line="360" w:lineRule="auto"/>
              <w:jc w:val="center"/>
              <w:rPr>
                <w:rFonts w:ascii="仿宋" w:eastAsia="仿宋" w:hAnsi="仿宋"/>
                <w:szCs w:val="21"/>
              </w:rPr>
            </w:pPr>
          </w:p>
        </w:tc>
        <w:tc>
          <w:tcPr>
            <w:tcW w:w="1094" w:type="dxa"/>
            <w:vMerge/>
          </w:tcPr>
          <w:p w:rsidR="00694D6A" w:rsidRPr="00C2065A" w:rsidRDefault="00694D6A" w:rsidP="00D578BB">
            <w:pPr>
              <w:spacing w:line="360" w:lineRule="auto"/>
              <w:jc w:val="center"/>
              <w:rPr>
                <w:rFonts w:ascii="仿宋" w:eastAsia="仿宋" w:hAnsi="仿宋"/>
                <w:szCs w:val="21"/>
              </w:rPr>
            </w:pPr>
          </w:p>
        </w:tc>
      </w:tr>
      <w:tr w:rsidR="00523C61" w:rsidRPr="00C2065A" w:rsidTr="00D578BB">
        <w:trPr>
          <w:trHeight w:val="172"/>
          <w:jc w:val="center"/>
        </w:trPr>
        <w:tc>
          <w:tcPr>
            <w:tcW w:w="1166" w:type="dxa"/>
            <w:vMerge/>
            <w:tcBorders>
              <w:left w:val="single" w:sz="4" w:space="0" w:color="auto"/>
              <w:right w:val="single" w:sz="4" w:space="0" w:color="auto"/>
            </w:tcBorders>
          </w:tcPr>
          <w:p w:rsidR="00523C61" w:rsidRPr="00C2065A" w:rsidRDefault="00523C61" w:rsidP="00D578BB">
            <w:pPr>
              <w:spacing w:line="360" w:lineRule="auto"/>
              <w:jc w:val="center"/>
              <w:rPr>
                <w:rFonts w:ascii="仿宋" w:eastAsia="仿宋" w:hAnsi="仿宋"/>
                <w:b/>
                <w:szCs w:val="21"/>
              </w:rPr>
            </w:pPr>
          </w:p>
        </w:tc>
        <w:tc>
          <w:tcPr>
            <w:tcW w:w="1031" w:type="dxa"/>
            <w:tcBorders>
              <w:top w:val="single" w:sz="4" w:space="0" w:color="auto"/>
              <w:left w:val="single" w:sz="4" w:space="0" w:color="auto"/>
            </w:tcBorders>
            <w:shd w:val="clear" w:color="auto" w:fill="auto"/>
          </w:tcPr>
          <w:p w:rsidR="00523C61" w:rsidRPr="00C2065A" w:rsidRDefault="00C2065A" w:rsidP="00D578BB">
            <w:pPr>
              <w:spacing w:line="360" w:lineRule="auto"/>
              <w:jc w:val="center"/>
              <w:rPr>
                <w:rFonts w:ascii="仿宋" w:eastAsia="仿宋" w:hAnsi="仿宋"/>
                <w:szCs w:val="21"/>
              </w:rPr>
            </w:pPr>
            <w:r>
              <w:rPr>
                <w:rFonts w:ascii="仿宋" w:eastAsia="仿宋" w:hAnsi="仿宋" w:hint="eastAsia"/>
                <w:szCs w:val="21"/>
              </w:rPr>
              <w:t>企业实力</w:t>
            </w:r>
          </w:p>
        </w:tc>
        <w:tc>
          <w:tcPr>
            <w:tcW w:w="1695" w:type="dxa"/>
            <w:shd w:val="clear" w:color="auto" w:fill="auto"/>
          </w:tcPr>
          <w:p w:rsidR="00523C61" w:rsidRPr="00C2065A" w:rsidRDefault="00694D6A" w:rsidP="00D578BB">
            <w:pPr>
              <w:spacing w:line="360" w:lineRule="auto"/>
              <w:jc w:val="center"/>
              <w:rPr>
                <w:rFonts w:ascii="仿宋" w:eastAsia="仿宋" w:hAnsi="仿宋"/>
                <w:szCs w:val="21"/>
              </w:rPr>
            </w:pPr>
            <w:r>
              <w:rPr>
                <w:rFonts w:ascii="仿宋" w:eastAsia="仿宋" w:hAnsi="仿宋" w:hint="eastAsia"/>
                <w:szCs w:val="21"/>
              </w:rPr>
              <w:t>业绩</w:t>
            </w:r>
          </w:p>
        </w:tc>
        <w:tc>
          <w:tcPr>
            <w:tcW w:w="3973" w:type="dxa"/>
            <w:shd w:val="clear" w:color="auto" w:fill="auto"/>
          </w:tcPr>
          <w:p w:rsidR="00523C61" w:rsidRPr="00C2065A" w:rsidRDefault="00D578BB" w:rsidP="00D578BB">
            <w:pPr>
              <w:spacing w:line="360" w:lineRule="auto"/>
              <w:jc w:val="center"/>
              <w:rPr>
                <w:rFonts w:ascii="仿宋" w:eastAsia="仿宋" w:hAnsi="仿宋"/>
                <w:szCs w:val="21"/>
              </w:rPr>
            </w:pPr>
            <w:r>
              <w:rPr>
                <w:rFonts w:ascii="仿宋" w:eastAsia="仿宋" w:hAnsi="仿宋" w:hint="eastAsia"/>
                <w:szCs w:val="21"/>
              </w:rPr>
              <w:t>20万平方米以内的物业服务合同一个1分，最高2分；20万以上的物业服务合同一个2分，最高4分；有学校物业服务合同一个2分，最高4分。</w:t>
            </w:r>
          </w:p>
        </w:tc>
        <w:tc>
          <w:tcPr>
            <w:tcW w:w="643" w:type="dxa"/>
            <w:shd w:val="clear" w:color="auto" w:fill="auto"/>
          </w:tcPr>
          <w:p w:rsidR="00523C61" w:rsidRPr="00C2065A" w:rsidRDefault="00694D6A" w:rsidP="00D578BB">
            <w:pPr>
              <w:spacing w:line="360" w:lineRule="auto"/>
              <w:jc w:val="center"/>
              <w:rPr>
                <w:rFonts w:ascii="仿宋" w:eastAsia="仿宋" w:hAnsi="仿宋"/>
                <w:szCs w:val="21"/>
              </w:rPr>
            </w:pPr>
            <w:r>
              <w:rPr>
                <w:rFonts w:ascii="仿宋" w:eastAsia="仿宋" w:hAnsi="仿宋" w:hint="eastAsia"/>
                <w:szCs w:val="21"/>
              </w:rPr>
              <w:t>10</w:t>
            </w:r>
          </w:p>
        </w:tc>
        <w:tc>
          <w:tcPr>
            <w:tcW w:w="1094" w:type="dxa"/>
          </w:tcPr>
          <w:p w:rsidR="00523C61" w:rsidRPr="00C2065A" w:rsidRDefault="00523C61" w:rsidP="00D578BB">
            <w:pPr>
              <w:spacing w:line="360" w:lineRule="auto"/>
              <w:jc w:val="center"/>
              <w:rPr>
                <w:rFonts w:ascii="仿宋" w:eastAsia="仿宋" w:hAnsi="仿宋"/>
                <w:szCs w:val="21"/>
              </w:rPr>
            </w:pPr>
          </w:p>
        </w:tc>
      </w:tr>
      <w:tr w:rsidR="00D578BB" w:rsidRPr="00C2065A" w:rsidTr="00D578BB">
        <w:trPr>
          <w:trHeight w:val="172"/>
          <w:jc w:val="center"/>
        </w:trPr>
        <w:tc>
          <w:tcPr>
            <w:tcW w:w="1166" w:type="dxa"/>
            <w:vMerge/>
            <w:tcBorders>
              <w:left w:val="single" w:sz="4" w:space="0" w:color="auto"/>
              <w:right w:val="single" w:sz="4" w:space="0" w:color="auto"/>
            </w:tcBorders>
          </w:tcPr>
          <w:p w:rsidR="00D578BB" w:rsidRPr="00C2065A" w:rsidRDefault="00D578BB" w:rsidP="00D578BB">
            <w:pPr>
              <w:spacing w:line="360" w:lineRule="auto"/>
              <w:jc w:val="center"/>
              <w:rPr>
                <w:rFonts w:ascii="仿宋" w:eastAsia="仿宋" w:hAnsi="仿宋"/>
                <w:b/>
                <w:szCs w:val="21"/>
              </w:rPr>
            </w:pPr>
          </w:p>
        </w:tc>
        <w:tc>
          <w:tcPr>
            <w:tcW w:w="7342" w:type="dxa"/>
            <w:gridSpan w:val="4"/>
            <w:tcBorders>
              <w:top w:val="single" w:sz="4" w:space="0" w:color="auto"/>
              <w:left w:val="single" w:sz="4" w:space="0" w:color="auto"/>
              <w:bottom w:val="single" w:sz="4" w:space="0" w:color="auto"/>
              <w:right w:val="single" w:sz="4" w:space="0" w:color="auto"/>
            </w:tcBorders>
            <w:shd w:val="clear" w:color="auto" w:fill="auto"/>
          </w:tcPr>
          <w:p w:rsidR="00D578BB" w:rsidRPr="00C2065A" w:rsidRDefault="00D578BB" w:rsidP="00D578BB">
            <w:pPr>
              <w:spacing w:line="360" w:lineRule="auto"/>
              <w:jc w:val="center"/>
              <w:rPr>
                <w:rFonts w:ascii="仿宋" w:eastAsia="仿宋" w:hAnsi="仿宋"/>
                <w:szCs w:val="21"/>
              </w:rPr>
            </w:pPr>
            <w:r w:rsidRPr="00C2065A">
              <w:rPr>
                <w:rFonts w:ascii="仿宋" w:eastAsia="仿宋" w:hAnsi="仿宋" w:hint="eastAsia"/>
                <w:szCs w:val="21"/>
              </w:rPr>
              <w:t>商务得分</w:t>
            </w:r>
          </w:p>
        </w:tc>
        <w:tc>
          <w:tcPr>
            <w:tcW w:w="1094" w:type="dxa"/>
            <w:tcBorders>
              <w:left w:val="single" w:sz="4" w:space="0" w:color="auto"/>
            </w:tcBorders>
          </w:tcPr>
          <w:p w:rsidR="00D578BB" w:rsidRPr="00C2065A" w:rsidRDefault="00D578BB" w:rsidP="00D578BB">
            <w:pPr>
              <w:spacing w:line="360" w:lineRule="auto"/>
              <w:jc w:val="center"/>
              <w:rPr>
                <w:rFonts w:ascii="仿宋" w:eastAsia="仿宋" w:hAnsi="仿宋"/>
                <w:szCs w:val="21"/>
              </w:rPr>
            </w:pPr>
          </w:p>
        </w:tc>
      </w:tr>
      <w:tr w:rsidR="00D578BB" w:rsidRPr="00C2065A" w:rsidTr="00D578BB">
        <w:trPr>
          <w:trHeight w:val="172"/>
          <w:jc w:val="center"/>
        </w:trPr>
        <w:tc>
          <w:tcPr>
            <w:tcW w:w="1166" w:type="dxa"/>
            <w:vMerge/>
            <w:tcBorders>
              <w:left w:val="single" w:sz="4" w:space="0" w:color="auto"/>
              <w:right w:val="single" w:sz="4" w:space="0" w:color="auto"/>
            </w:tcBorders>
          </w:tcPr>
          <w:p w:rsidR="00D578BB" w:rsidRPr="00C2065A" w:rsidRDefault="00D578BB" w:rsidP="00D578BB">
            <w:pPr>
              <w:spacing w:line="360" w:lineRule="auto"/>
              <w:jc w:val="center"/>
              <w:rPr>
                <w:rFonts w:ascii="仿宋" w:eastAsia="仿宋" w:hAnsi="仿宋"/>
                <w:b/>
                <w:szCs w:val="21"/>
              </w:rPr>
            </w:pP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D578BB" w:rsidRPr="00C2065A" w:rsidRDefault="00D578BB" w:rsidP="00D578BB">
            <w:pPr>
              <w:spacing w:line="360" w:lineRule="auto"/>
              <w:jc w:val="center"/>
              <w:rPr>
                <w:rFonts w:ascii="仿宋" w:eastAsia="仿宋" w:hAnsi="仿宋"/>
                <w:szCs w:val="21"/>
              </w:rPr>
            </w:pPr>
            <w:r>
              <w:rPr>
                <w:rFonts w:ascii="仿宋" w:eastAsia="仿宋" w:hAnsi="仿宋" w:hint="eastAsia"/>
                <w:szCs w:val="21"/>
              </w:rPr>
              <w:t>报价</w:t>
            </w:r>
            <w:r w:rsidRPr="00C2065A">
              <w:rPr>
                <w:rFonts w:ascii="仿宋" w:eastAsia="仿宋" w:hAnsi="仿宋" w:hint="eastAsia"/>
                <w:szCs w:val="21"/>
              </w:rPr>
              <w:t>得分</w:t>
            </w:r>
          </w:p>
        </w:tc>
        <w:tc>
          <w:tcPr>
            <w:tcW w:w="643" w:type="dxa"/>
            <w:tcBorders>
              <w:left w:val="single" w:sz="4" w:space="0" w:color="auto"/>
            </w:tcBorders>
            <w:shd w:val="clear" w:color="auto" w:fill="auto"/>
          </w:tcPr>
          <w:p w:rsidR="00D578BB" w:rsidRPr="00C2065A" w:rsidRDefault="00D578BB" w:rsidP="00D578BB">
            <w:pPr>
              <w:spacing w:line="360" w:lineRule="auto"/>
              <w:jc w:val="center"/>
              <w:rPr>
                <w:rFonts w:ascii="仿宋" w:eastAsia="仿宋" w:hAnsi="仿宋"/>
                <w:szCs w:val="21"/>
              </w:rPr>
            </w:pPr>
            <w:r>
              <w:rPr>
                <w:rFonts w:ascii="仿宋" w:eastAsia="仿宋" w:hAnsi="仿宋" w:hint="eastAsia"/>
                <w:szCs w:val="21"/>
              </w:rPr>
              <w:t>70</w:t>
            </w:r>
          </w:p>
        </w:tc>
        <w:tc>
          <w:tcPr>
            <w:tcW w:w="1094" w:type="dxa"/>
            <w:tcBorders>
              <w:left w:val="single" w:sz="4" w:space="0" w:color="auto"/>
            </w:tcBorders>
            <w:shd w:val="clear" w:color="auto" w:fill="auto"/>
          </w:tcPr>
          <w:p w:rsidR="00D578BB" w:rsidRPr="00C2065A" w:rsidRDefault="00D578BB" w:rsidP="00D578BB">
            <w:pPr>
              <w:spacing w:line="360" w:lineRule="auto"/>
              <w:jc w:val="center"/>
              <w:rPr>
                <w:rFonts w:ascii="仿宋" w:eastAsia="仿宋" w:hAnsi="仿宋"/>
                <w:szCs w:val="21"/>
              </w:rPr>
            </w:pPr>
          </w:p>
        </w:tc>
      </w:tr>
      <w:tr w:rsidR="00523C61" w:rsidRPr="00C2065A" w:rsidTr="00D578BB">
        <w:trPr>
          <w:trHeight w:val="172"/>
          <w:jc w:val="center"/>
        </w:trPr>
        <w:tc>
          <w:tcPr>
            <w:tcW w:w="1166" w:type="dxa"/>
            <w:vMerge/>
            <w:tcBorders>
              <w:left w:val="single" w:sz="4" w:space="0" w:color="auto"/>
              <w:right w:val="single" w:sz="4" w:space="0" w:color="auto"/>
            </w:tcBorders>
          </w:tcPr>
          <w:p w:rsidR="00523C61" w:rsidRPr="00C2065A" w:rsidRDefault="00523C61" w:rsidP="00D578BB">
            <w:pPr>
              <w:spacing w:line="360" w:lineRule="auto"/>
              <w:jc w:val="center"/>
              <w:rPr>
                <w:rFonts w:ascii="仿宋" w:eastAsia="仿宋" w:hAnsi="仿宋"/>
                <w:b/>
                <w:szCs w:val="21"/>
              </w:rPr>
            </w:pPr>
          </w:p>
        </w:tc>
        <w:tc>
          <w:tcPr>
            <w:tcW w:w="6699" w:type="dxa"/>
            <w:gridSpan w:val="3"/>
            <w:tcBorders>
              <w:top w:val="single" w:sz="4" w:space="0" w:color="auto"/>
              <w:left w:val="single" w:sz="4" w:space="0" w:color="auto"/>
              <w:bottom w:val="single" w:sz="4" w:space="0" w:color="auto"/>
              <w:right w:val="single" w:sz="4" w:space="0" w:color="auto"/>
            </w:tcBorders>
            <w:shd w:val="clear" w:color="auto" w:fill="auto"/>
          </w:tcPr>
          <w:p w:rsidR="00523C61" w:rsidRPr="00C2065A" w:rsidRDefault="00523C61" w:rsidP="00D578BB">
            <w:pPr>
              <w:spacing w:line="360" w:lineRule="auto"/>
              <w:jc w:val="center"/>
              <w:rPr>
                <w:rFonts w:ascii="仿宋" w:eastAsia="仿宋" w:hAnsi="仿宋"/>
                <w:szCs w:val="21"/>
              </w:rPr>
            </w:pPr>
            <w:r w:rsidRPr="00C2065A">
              <w:rPr>
                <w:rFonts w:ascii="仿宋" w:eastAsia="仿宋" w:hAnsi="仿宋" w:hint="eastAsia"/>
                <w:szCs w:val="21"/>
              </w:rPr>
              <w:t>总分</w:t>
            </w:r>
          </w:p>
        </w:tc>
        <w:tc>
          <w:tcPr>
            <w:tcW w:w="1737" w:type="dxa"/>
            <w:gridSpan w:val="2"/>
            <w:tcBorders>
              <w:left w:val="single" w:sz="4" w:space="0" w:color="auto"/>
            </w:tcBorders>
            <w:shd w:val="clear" w:color="auto" w:fill="auto"/>
          </w:tcPr>
          <w:p w:rsidR="00523C61" w:rsidRPr="00C2065A" w:rsidRDefault="00523C61" w:rsidP="00D578BB">
            <w:pPr>
              <w:spacing w:line="360" w:lineRule="auto"/>
              <w:jc w:val="center"/>
              <w:rPr>
                <w:rFonts w:ascii="仿宋" w:eastAsia="仿宋" w:hAnsi="仿宋"/>
                <w:szCs w:val="21"/>
              </w:rPr>
            </w:pPr>
          </w:p>
        </w:tc>
      </w:tr>
    </w:tbl>
    <w:p w:rsidR="00523C61" w:rsidRPr="00523C61" w:rsidRDefault="00523C61" w:rsidP="00523C61">
      <w:pPr>
        <w:snapToGrid w:val="0"/>
        <w:spacing w:line="360" w:lineRule="auto"/>
        <w:ind w:firstLineChars="200" w:firstLine="422"/>
        <w:rPr>
          <w:b/>
        </w:rPr>
      </w:pPr>
    </w:p>
    <w:sectPr w:rsidR="00523C61" w:rsidRPr="00523C61" w:rsidSect="005F46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BB3" w:rsidRDefault="00940BB3" w:rsidP="002E3BEE">
      <w:r>
        <w:separator/>
      </w:r>
    </w:p>
  </w:endnote>
  <w:endnote w:type="continuationSeparator" w:id="0">
    <w:p w:rsidR="00940BB3" w:rsidRDefault="00940BB3" w:rsidP="002E3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BB3" w:rsidRDefault="00940BB3" w:rsidP="002E3BEE">
      <w:r>
        <w:separator/>
      </w:r>
    </w:p>
  </w:footnote>
  <w:footnote w:type="continuationSeparator" w:id="0">
    <w:p w:rsidR="00940BB3" w:rsidRDefault="00940BB3" w:rsidP="002E3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DF485"/>
    <w:multiLevelType w:val="singleLevel"/>
    <w:tmpl w:val="59CDF485"/>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A22826"/>
    <w:rsid w:val="000947A4"/>
    <w:rsid w:val="000A60D4"/>
    <w:rsid w:val="0020086C"/>
    <w:rsid w:val="002C32CA"/>
    <w:rsid w:val="002E3BEE"/>
    <w:rsid w:val="0034173D"/>
    <w:rsid w:val="00385522"/>
    <w:rsid w:val="0048011A"/>
    <w:rsid w:val="00523C61"/>
    <w:rsid w:val="005E0FEC"/>
    <w:rsid w:val="005F46F8"/>
    <w:rsid w:val="006908CD"/>
    <w:rsid w:val="00694D6A"/>
    <w:rsid w:val="006A4349"/>
    <w:rsid w:val="00736BC5"/>
    <w:rsid w:val="00794A46"/>
    <w:rsid w:val="00847227"/>
    <w:rsid w:val="00847ECF"/>
    <w:rsid w:val="00940BB3"/>
    <w:rsid w:val="00956B60"/>
    <w:rsid w:val="00A35EA2"/>
    <w:rsid w:val="00A5007D"/>
    <w:rsid w:val="00B40D70"/>
    <w:rsid w:val="00BE7A4F"/>
    <w:rsid w:val="00C1338D"/>
    <w:rsid w:val="00C2065A"/>
    <w:rsid w:val="00CD5082"/>
    <w:rsid w:val="00CD6C5A"/>
    <w:rsid w:val="00D42104"/>
    <w:rsid w:val="00D578BB"/>
    <w:rsid w:val="00DD7546"/>
    <w:rsid w:val="00E735EF"/>
    <w:rsid w:val="00EB7D0B"/>
    <w:rsid w:val="0BA22826"/>
    <w:rsid w:val="3BDD79F6"/>
    <w:rsid w:val="7FEC0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F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F46F8"/>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5F46F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F46F8"/>
    <w:pPr>
      <w:spacing w:beforeAutospacing="1" w:afterAutospacing="1"/>
      <w:jc w:val="left"/>
    </w:pPr>
    <w:rPr>
      <w:rFonts w:cs="Times New Roman"/>
      <w:kern w:val="0"/>
      <w:sz w:val="24"/>
    </w:rPr>
  </w:style>
  <w:style w:type="character" w:styleId="a4">
    <w:name w:val="Strong"/>
    <w:basedOn w:val="a0"/>
    <w:qFormat/>
    <w:rsid w:val="005F46F8"/>
    <w:rPr>
      <w:b/>
    </w:rPr>
  </w:style>
  <w:style w:type="character" w:styleId="a5">
    <w:name w:val="Hyperlink"/>
    <w:basedOn w:val="a0"/>
    <w:qFormat/>
    <w:rsid w:val="005F46F8"/>
    <w:rPr>
      <w:color w:val="0000FF"/>
      <w:u w:val="single"/>
    </w:rPr>
  </w:style>
  <w:style w:type="paragraph" w:styleId="a6">
    <w:name w:val="header"/>
    <w:basedOn w:val="a"/>
    <w:link w:val="Char"/>
    <w:semiHidden/>
    <w:unhideWhenUsed/>
    <w:rsid w:val="002E3B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2E3BEE"/>
    <w:rPr>
      <w:rFonts w:asciiTheme="minorHAnsi" w:eastAsiaTheme="minorEastAsia" w:hAnsiTheme="minorHAnsi" w:cstheme="minorBidi"/>
      <w:kern w:val="2"/>
      <w:sz w:val="18"/>
      <w:szCs w:val="18"/>
    </w:rPr>
  </w:style>
  <w:style w:type="paragraph" w:styleId="a7">
    <w:name w:val="footer"/>
    <w:basedOn w:val="a"/>
    <w:link w:val="Char0"/>
    <w:semiHidden/>
    <w:unhideWhenUsed/>
    <w:rsid w:val="002E3BEE"/>
    <w:pPr>
      <w:tabs>
        <w:tab w:val="center" w:pos="4153"/>
        <w:tab w:val="right" w:pos="8306"/>
      </w:tabs>
      <w:snapToGrid w:val="0"/>
      <w:jc w:val="left"/>
    </w:pPr>
    <w:rPr>
      <w:sz w:val="18"/>
      <w:szCs w:val="18"/>
    </w:rPr>
  </w:style>
  <w:style w:type="character" w:customStyle="1" w:styleId="Char0">
    <w:name w:val="页脚 Char"/>
    <w:basedOn w:val="a0"/>
    <w:link w:val="a7"/>
    <w:semiHidden/>
    <w:rsid w:val="002E3BE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zwcxiao</dc:creator>
  <cp:lastModifiedBy>Administrator</cp:lastModifiedBy>
  <cp:revision>15</cp:revision>
  <cp:lastPrinted>2017-09-30T02:57:00Z</cp:lastPrinted>
  <dcterms:created xsi:type="dcterms:W3CDTF">2018-11-01T05:53:00Z</dcterms:created>
  <dcterms:modified xsi:type="dcterms:W3CDTF">2018-11-07T08:12:00Z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